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28F" w:rsidRPr="003C728F" w:rsidRDefault="003C728F" w:rsidP="003C728F">
      <w:pPr>
        <w:jc w:val="center"/>
        <w:rPr>
          <w:sz w:val="28"/>
          <w:szCs w:val="28"/>
        </w:rPr>
      </w:pPr>
    </w:p>
    <w:p w:rsidR="005A2A9F" w:rsidRDefault="00572EF4" w:rsidP="00572EF4">
      <w:pPr>
        <w:ind w:firstLine="709"/>
        <w:jc w:val="center"/>
        <w:rPr>
          <w:b/>
          <w:sz w:val="28"/>
          <w:szCs w:val="28"/>
        </w:rPr>
      </w:pPr>
      <w:proofErr w:type="spellStart"/>
      <w:r>
        <w:rPr>
          <w:b/>
          <w:sz w:val="28"/>
          <w:szCs w:val="28"/>
        </w:rPr>
        <w:t>Росреестр</w:t>
      </w:r>
      <w:proofErr w:type="spellEnd"/>
      <w:r>
        <w:rPr>
          <w:b/>
          <w:sz w:val="28"/>
          <w:szCs w:val="28"/>
        </w:rPr>
        <w:t xml:space="preserve"> информирует</w:t>
      </w:r>
    </w:p>
    <w:p w:rsidR="00572EF4" w:rsidRPr="00572EF4" w:rsidRDefault="00572EF4" w:rsidP="00572EF4">
      <w:pPr>
        <w:ind w:firstLine="709"/>
        <w:jc w:val="center"/>
        <w:rPr>
          <w:b/>
          <w:sz w:val="28"/>
          <w:szCs w:val="28"/>
        </w:rPr>
      </w:pPr>
    </w:p>
    <w:p w:rsidR="0062752D" w:rsidRPr="002F5041" w:rsidRDefault="00A46854" w:rsidP="0062752D">
      <w:pPr>
        <w:ind w:firstLine="709"/>
        <w:jc w:val="both"/>
        <w:rPr>
          <w:sz w:val="28"/>
          <w:szCs w:val="28"/>
        </w:rPr>
      </w:pPr>
      <w:proofErr w:type="gramStart"/>
      <w:r>
        <w:rPr>
          <w:sz w:val="28"/>
          <w:szCs w:val="28"/>
        </w:rPr>
        <w:t>Согласно п</w:t>
      </w:r>
      <w:r w:rsidR="0062752D" w:rsidRPr="0062752D">
        <w:rPr>
          <w:sz w:val="28"/>
          <w:szCs w:val="28"/>
        </w:rPr>
        <w:t>остановлени</w:t>
      </w:r>
      <w:r>
        <w:rPr>
          <w:sz w:val="28"/>
          <w:szCs w:val="28"/>
        </w:rPr>
        <w:t>я</w:t>
      </w:r>
      <w:proofErr w:type="gramEnd"/>
      <w:r w:rsidR="0062752D" w:rsidRPr="0062752D">
        <w:rPr>
          <w:sz w:val="28"/>
          <w:szCs w:val="28"/>
        </w:rPr>
        <w:t xml:space="preserve"> Правительства Российской Федерации</w:t>
      </w:r>
      <w:r>
        <w:rPr>
          <w:sz w:val="28"/>
          <w:szCs w:val="28"/>
        </w:rPr>
        <w:t xml:space="preserve"> </w:t>
      </w:r>
      <w:r w:rsidR="0062752D" w:rsidRPr="0062752D">
        <w:rPr>
          <w:sz w:val="28"/>
          <w:szCs w:val="28"/>
        </w:rPr>
        <w:t>от 10.03.2022 № 336 «Об особенностях организации и осуществления государственного контроля (надзора), муниципального контроля»</w:t>
      </w:r>
      <w:r w:rsidR="0062752D">
        <w:rPr>
          <w:sz w:val="28"/>
          <w:szCs w:val="28"/>
        </w:rPr>
        <w:t>,</w:t>
      </w:r>
      <w:r w:rsidR="0062752D" w:rsidRPr="0062752D">
        <w:rPr>
          <w:sz w:val="28"/>
          <w:szCs w:val="28"/>
        </w:rPr>
        <w:t xml:space="preserve"> с 10 марта 2022 года, в рамках видов надзора, осуществляемых </w:t>
      </w:r>
      <w:proofErr w:type="spellStart"/>
      <w:r w:rsidR="0062752D" w:rsidRPr="0062752D">
        <w:rPr>
          <w:sz w:val="28"/>
          <w:szCs w:val="28"/>
        </w:rPr>
        <w:t>Росреестром</w:t>
      </w:r>
      <w:proofErr w:type="spellEnd"/>
      <w:r w:rsidR="0062752D" w:rsidRPr="0062752D">
        <w:rPr>
          <w:sz w:val="28"/>
          <w:szCs w:val="28"/>
        </w:rPr>
        <w:t>, не проводятся плановые контрольные (надзорные) мероприятия и проверки.</w:t>
      </w:r>
    </w:p>
    <w:p w:rsidR="002F5041" w:rsidRDefault="002F5041" w:rsidP="0062752D">
      <w:pPr>
        <w:ind w:firstLine="709"/>
        <w:jc w:val="both"/>
        <w:rPr>
          <w:sz w:val="28"/>
          <w:szCs w:val="28"/>
        </w:rPr>
      </w:pPr>
      <w:r>
        <w:rPr>
          <w:sz w:val="28"/>
          <w:szCs w:val="28"/>
        </w:rPr>
        <w:t xml:space="preserve">Постановлением Правительства Российской Федерации от 10.03.2023 №372 «О внесении изменений в некоторые акты Правительства Российской Федерации и признании утратившим силу отдельного положения акта Правительства Российской Федерации» внесены изменения в Постановление Правительства Российской Федерации от 10.03.2022 г. №336 «Об </w:t>
      </w:r>
      <w:r w:rsidRPr="002F5041">
        <w:rPr>
          <w:sz w:val="28"/>
          <w:szCs w:val="28"/>
        </w:rPr>
        <w:t>особенностях организации и осуществления государственного контроля (над</w:t>
      </w:r>
      <w:r>
        <w:rPr>
          <w:sz w:val="28"/>
          <w:szCs w:val="28"/>
        </w:rPr>
        <w:t>зора), муниципального контроля»</w:t>
      </w:r>
      <w:r w:rsidR="00A46854">
        <w:rPr>
          <w:sz w:val="28"/>
          <w:szCs w:val="28"/>
        </w:rPr>
        <w:t xml:space="preserve">, согласно которых </w:t>
      </w:r>
    </w:p>
    <w:p w:rsidR="00A46854" w:rsidRDefault="00A46854" w:rsidP="00A46854">
      <w:pPr>
        <w:jc w:val="both"/>
        <w:rPr>
          <w:sz w:val="28"/>
          <w:szCs w:val="28"/>
        </w:rPr>
      </w:pPr>
      <w:r w:rsidRPr="00A46854">
        <w:rPr>
          <w:sz w:val="28"/>
          <w:szCs w:val="28"/>
        </w:rPr>
        <w:t xml:space="preserve">предусмотрено, что до 2030 года, планы проведения плановых проверок при осуществлении видов государственного контроля (надзора), муниципального контроля, порядок организации и </w:t>
      </w:r>
      <w:proofErr w:type="gramStart"/>
      <w:r w:rsidRPr="00A46854">
        <w:rPr>
          <w:sz w:val="28"/>
          <w:szCs w:val="28"/>
        </w:rPr>
        <w:t>осуществления</w:t>
      </w:r>
      <w:proofErr w:type="gramEnd"/>
      <w:r w:rsidRPr="00A46854">
        <w:rPr>
          <w:sz w:val="28"/>
          <w:szCs w:val="28"/>
        </w:rPr>
        <w:t xml:space="preserve"> которых регулируется </w:t>
      </w:r>
      <w:r w:rsidR="00F925CC" w:rsidRPr="00F925CC">
        <w:rPr>
          <w:sz w:val="28"/>
          <w:szCs w:val="28"/>
        </w:rPr>
        <w:t>Федеральным законом от 31.07.2020 г. № 248-ФЗ «О государственном контроле (надзоре) и муниципальном контроле в Российской Федерации»</w:t>
      </w:r>
      <w:r w:rsidRPr="00A46854">
        <w:rPr>
          <w:sz w:val="28"/>
          <w:szCs w:val="28"/>
        </w:rPr>
        <w:t xml:space="preserve"> 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w:t>
      </w:r>
      <w:proofErr w:type="gramStart"/>
      <w:r w:rsidRPr="00A46854">
        <w:rPr>
          <w:sz w:val="28"/>
          <w:szCs w:val="28"/>
        </w:rPr>
        <w:t>контроля», а также при осуществлении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(включая контроль за эффективностью и качеством осуществления органами государственной власти субъектов Российской Федерации переданных полномочий, а также контроль за осуществлением органами местного самоуправления</w:t>
      </w:r>
      <w:proofErr w:type="gramEnd"/>
      <w:r w:rsidRPr="00A46854">
        <w:rPr>
          <w:sz w:val="28"/>
          <w:szCs w:val="28"/>
        </w:rPr>
        <w:t xml:space="preserve"> отдельных государственных полномочий) включаются плановые контрольные (надзорные) мероприятия, плановые проверки только в отношении</w:t>
      </w:r>
      <w:r>
        <w:rPr>
          <w:sz w:val="28"/>
          <w:szCs w:val="28"/>
        </w:rPr>
        <w:t xml:space="preserve"> </w:t>
      </w:r>
      <w:r w:rsidRPr="00A46854">
        <w:rPr>
          <w:sz w:val="28"/>
          <w:szCs w:val="28"/>
        </w:rPr>
        <w:t xml:space="preserve"> объектов контроля, отнесенных</w:t>
      </w:r>
      <w:r>
        <w:rPr>
          <w:sz w:val="28"/>
          <w:szCs w:val="28"/>
        </w:rPr>
        <w:t xml:space="preserve"> к категориям чрезвычайно высокого и высокого риска, опасным производственным объектам </w:t>
      </w:r>
      <w:r>
        <w:rPr>
          <w:sz w:val="28"/>
          <w:szCs w:val="28"/>
          <w:lang w:val="en-GB"/>
        </w:rPr>
        <w:t>II</w:t>
      </w:r>
      <w:r>
        <w:rPr>
          <w:sz w:val="28"/>
          <w:szCs w:val="28"/>
        </w:rPr>
        <w:t xml:space="preserve"> класса опасности, гидротехническим сооружениям </w:t>
      </w:r>
      <w:r w:rsidR="00F925CC">
        <w:rPr>
          <w:sz w:val="28"/>
          <w:szCs w:val="28"/>
          <w:lang w:val="en-GB"/>
        </w:rPr>
        <w:t>II</w:t>
      </w:r>
      <w:r w:rsidR="00F925CC">
        <w:rPr>
          <w:sz w:val="28"/>
          <w:szCs w:val="28"/>
        </w:rPr>
        <w:t xml:space="preserve"> класса. </w:t>
      </w:r>
    </w:p>
    <w:p w:rsidR="00F925CC" w:rsidRDefault="00F925CC" w:rsidP="00A46854">
      <w:pPr>
        <w:jc w:val="both"/>
        <w:rPr>
          <w:sz w:val="28"/>
          <w:szCs w:val="28"/>
        </w:rPr>
      </w:pPr>
      <w:r>
        <w:rPr>
          <w:sz w:val="28"/>
          <w:szCs w:val="28"/>
        </w:rPr>
        <w:tab/>
        <w:t xml:space="preserve">Таким образом, </w:t>
      </w:r>
      <w:r w:rsidRPr="00F925CC">
        <w:rPr>
          <w:sz w:val="28"/>
          <w:szCs w:val="28"/>
        </w:rPr>
        <w:t>Постановлением Правительства Российской Федерации от 10.03.2023 №372 «О внесении изменений в некоторые акты Правительства Российской Федерации и признании утратившим силу отдельного положения акта Правительства Российской Федерации»</w:t>
      </w:r>
      <w:r>
        <w:rPr>
          <w:sz w:val="28"/>
          <w:szCs w:val="28"/>
        </w:rPr>
        <w:t xml:space="preserve">, при осуществлении федерального государственного земельного (контроля) надзора, продлен мораторий на проведение плановых проверок до 2030 года. </w:t>
      </w:r>
    </w:p>
    <w:p w:rsidR="00572EF4" w:rsidRDefault="00572EF4" w:rsidP="00A46854">
      <w:pPr>
        <w:jc w:val="both"/>
        <w:rPr>
          <w:sz w:val="28"/>
          <w:szCs w:val="28"/>
        </w:rPr>
      </w:pPr>
    </w:p>
    <w:p w:rsidR="00572EF4" w:rsidRDefault="00572EF4" w:rsidP="00A46854">
      <w:pPr>
        <w:jc w:val="both"/>
        <w:rPr>
          <w:sz w:val="28"/>
          <w:szCs w:val="28"/>
        </w:rPr>
      </w:pPr>
      <w:r>
        <w:rPr>
          <w:sz w:val="28"/>
          <w:szCs w:val="28"/>
        </w:rPr>
        <w:t>Близнецова Н.Я., заместитель главного</w:t>
      </w:r>
    </w:p>
    <w:p w:rsidR="00572EF4" w:rsidRDefault="00572EF4" w:rsidP="00A46854">
      <w:pPr>
        <w:jc w:val="both"/>
        <w:rPr>
          <w:sz w:val="28"/>
          <w:szCs w:val="28"/>
        </w:rPr>
      </w:pPr>
      <w:r>
        <w:rPr>
          <w:sz w:val="28"/>
          <w:szCs w:val="28"/>
        </w:rPr>
        <w:t xml:space="preserve">государственного инспектора </w:t>
      </w:r>
      <w:bookmarkStart w:id="0" w:name="_GoBack"/>
      <w:bookmarkEnd w:id="0"/>
    </w:p>
    <w:p w:rsidR="00572EF4" w:rsidRDefault="00572EF4" w:rsidP="00A46854">
      <w:pPr>
        <w:jc w:val="both"/>
        <w:rPr>
          <w:sz w:val="28"/>
          <w:szCs w:val="28"/>
        </w:rPr>
      </w:pPr>
      <w:r>
        <w:rPr>
          <w:sz w:val="28"/>
          <w:szCs w:val="28"/>
        </w:rPr>
        <w:t>по использованию и охране земель</w:t>
      </w:r>
    </w:p>
    <w:p w:rsidR="00572EF4" w:rsidRPr="00F925CC" w:rsidRDefault="00572EF4" w:rsidP="00A46854">
      <w:pPr>
        <w:jc w:val="both"/>
        <w:rPr>
          <w:sz w:val="28"/>
          <w:szCs w:val="28"/>
        </w:rPr>
      </w:pPr>
      <w:r>
        <w:rPr>
          <w:sz w:val="28"/>
          <w:szCs w:val="28"/>
        </w:rPr>
        <w:t>Алтайского и Советского районов</w:t>
      </w:r>
    </w:p>
    <w:sectPr w:rsidR="00572EF4" w:rsidRPr="00F925CC" w:rsidSect="00B942AC">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11D" w:rsidRDefault="0016311D" w:rsidP="00AA3ACC">
      <w:r>
        <w:separator/>
      </w:r>
    </w:p>
  </w:endnote>
  <w:endnote w:type="continuationSeparator" w:id="0">
    <w:p w:rsidR="0016311D" w:rsidRDefault="0016311D" w:rsidP="00AA3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11D" w:rsidRDefault="0016311D" w:rsidP="00AA3ACC">
      <w:r>
        <w:separator/>
      </w:r>
    </w:p>
  </w:footnote>
  <w:footnote w:type="continuationSeparator" w:id="0">
    <w:p w:rsidR="0016311D" w:rsidRDefault="0016311D" w:rsidP="00AA3A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A2BBD"/>
    <w:multiLevelType w:val="hybridMultilevel"/>
    <w:tmpl w:val="25C6A0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4E4AC2"/>
    <w:multiLevelType w:val="hybridMultilevel"/>
    <w:tmpl w:val="0B262B84"/>
    <w:lvl w:ilvl="0" w:tplc="89D2E140">
      <w:start w:val="1"/>
      <w:numFmt w:val="decimal"/>
      <w:lvlText w:val="%1."/>
      <w:lvlJc w:val="left"/>
      <w:pPr>
        <w:ind w:left="1602" w:hanging="103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530"/>
    <w:rsid w:val="00001BE4"/>
    <w:rsid w:val="00014321"/>
    <w:rsid w:val="0002223A"/>
    <w:rsid w:val="0002462A"/>
    <w:rsid w:val="00052E18"/>
    <w:rsid w:val="00086F63"/>
    <w:rsid w:val="00094C62"/>
    <w:rsid w:val="000C003F"/>
    <w:rsid w:val="000C0FF7"/>
    <w:rsid w:val="000D0152"/>
    <w:rsid w:val="000F0C37"/>
    <w:rsid w:val="000F1993"/>
    <w:rsid w:val="00101344"/>
    <w:rsid w:val="00114EC8"/>
    <w:rsid w:val="0014226A"/>
    <w:rsid w:val="00146BD6"/>
    <w:rsid w:val="00153D30"/>
    <w:rsid w:val="00157E93"/>
    <w:rsid w:val="0016311D"/>
    <w:rsid w:val="001644B6"/>
    <w:rsid w:val="001825A1"/>
    <w:rsid w:val="0018632F"/>
    <w:rsid w:val="0019444D"/>
    <w:rsid w:val="001B19D3"/>
    <w:rsid w:val="001D0B1A"/>
    <w:rsid w:val="001D3800"/>
    <w:rsid w:val="001F1679"/>
    <w:rsid w:val="001F5374"/>
    <w:rsid w:val="0022122D"/>
    <w:rsid w:val="00237FFD"/>
    <w:rsid w:val="002447CA"/>
    <w:rsid w:val="002564B0"/>
    <w:rsid w:val="0028603D"/>
    <w:rsid w:val="00295E86"/>
    <w:rsid w:val="002A53A4"/>
    <w:rsid w:val="002D4728"/>
    <w:rsid w:val="002F0F0D"/>
    <w:rsid w:val="002F207C"/>
    <w:rsid w:val="002F5041"/>
    <w:rsid w:val="002F723A"/>
    <w:rsid w:val="00337839"/>
    <w:rsid w:val="00346095"/>
    <w:rsid w:val="003557C4"/>
    <w:rsid w:val="0036116B"/>
    <w:rsid w:val="00363208"/>
    <w:rsid w:val="00373329"/>
    <w:rsid w:val="0038062B"/>
    <w:rsid w:val="0038251D"/>
    <w:rsid w:val="003949E8"/>
    <w:rsid w:val="003A6355"/>
    <w:rsid w:val="003C728F"/>
    <w:rsid w:val="003D58F8"/>
    <w:rsid w:val="003D6ABB"/>
    <w:rsid w:val="003D7A05"/>
    <w:rsid w:val="003E7BEA"/>
    <w:rsid w:val="003F44E6"/>
    <w:rsid w:val="00405F96"/>
    <w:rsid w:val="004261FD"/>
    <w:rsid w:val="004262AA"/>
    <w:rsid w:val="00442197"/>
    <w:rsid w:val="00444E6F"/>
    <w:rsid w:val="00474DEE"/>
    <w:rsid w:val="00483D74"/>
    <w:rsid w:val="004D6541"/>
    <w:rsid w:val="004F25CE"/>
    <w:rsid w:val="0051479B"/>
    <w:rsid w:val="0051725B"/>
    <w:rsid w:val="00527AA1"/>
    <w:rsid w:val="00550426"/>
    <w:rsid w:val="00566F5F"/>
    <w:rsid w:val="00567ECD"/>
    <w:rsid w:val="00567F57"/>
    <w:rsid w:val="00572EF4"/>
    <w:rsid w:val="005875F8"/>
    <w:rsid w:val="00596DB4"/>
    <w:rsid w:val="005978AE"/>
    <w:rsid w:val="005A0F61"/>
    <w:rsid w:val="005A2A9F"/>
    <w:rsid w:val="005B6530"/>
    <w:rsid w:val="005E65CB"/>
    <w:rsid w:val="005F116E"/>
    <w:rsid w:val="00601420"/>
    <w:rsid w:val="006027D6"/>
    <w:rsid w:val="00613EA9"/>
    <w:rsid w:val="00624277"/>
    <w:rsid w:val="0062752D"/>
    <w:rsid w:val="00662750"/>
    <w:rsid w:val="00667547"/>
    <w:rsid w:val="00667AE0"/>
    <w:rsid w:val="006A1952"/>
    <w:rsid w:val="006A5EBB"/>
    <w:rsid w:val="006B59DC"/>
    <w:rsid w:val="006E309F"/>
    <w:rsid w:val="006F5E85"/>
    <w:rsid w:val="007207BB"/>
    <w:rsid w:val="00723D8B"/>
    <w:rsid w:val="00732F3F"/>
    <w:rsid w:val="007400E2"/>
    <w:rsid w:val="00784392"/>
    <w:rsid w:val="00790442"/>
    <w:rsid w:val="007B7776"/>
    <w:rsid w:val="008141D8"/>
    <w:rsid w:val="008275B4"/>
    <w:rsid w:val="00842A55"/>
    <w:rsid w:val="00854939"/>
    <w:rsid w:val="00870D2C"/>
    <w:rsid w:val="008775A2"/>
    <w:rsid w:val="00884F99"/>
    <w:rsid w:val="008D3E10"/>
    <w:rsid w:val="008E7441"/>
    <w:rsid w:val="00924729"/>
    <w:rsid w:val="0093004A"/>
    <w:rsid w:val="009715ED"/>
    <w:rsid w:val="00971B67"/>
    <w:rsid w:val="00971C35"/>
    <w:rsid w:val="00991649"/>
    <w:rsid w:val="009A3386"/>
    <w:rsid w:val="009B430A"/>
    <w:rsid w:val="009D7AF4"/>
    <w:rsid w:val="009E733E"/>
    <w:rsid w:val="00A21876"/>
    <w:rsid w:val="00A24929"/>
    <w:rsid w:val="00A37265"/>
    <w:rsid w:val="00A415BC"/>
    <w:rsid w:val="00A4631E"/>
    <w:rsid w:val="00A46854"/>
    <w:rsid w:val="00A578DD"/>
    <w:rsid w:val="00A609B1"/>
    <w:rsid w:val="00A74932"/>
    <w:rsid w:val="00AA3ACC"/>
    <w:rsid w:val="00AA668A"/>
    <w:rsid w:val="00B16A22"/>
    <w:rsid w:val="00B46A83"/>
    <w:rsid w:val="00B51761"/>
    <w:rsid w:val="00B93EB7"/>
    <w:rsid w:val="00B942AC"/>
    <w:rsid w:val="00BB1DA0"/>
    <w:rsid w:val="00BC3DFE"/>
    <w:rsid w:val="00BC5948"/>
    <w:rsid w:val="00BF0CB2"/>
    <w:rsid w:val="00C044CB"/>
    <w:rsid w:val="00C04696"/>
    <w:rsid w:val="00C062CF"/>
    <w:rsid w:val="00C2337D"/>
    <w:rsid w:val="00C30FE8"/>
    <w:rsid w:val="00C436F6"/>
    <w:rsid w:val="00C54A09"/>
    <w:rsid w:val="00C84E4A"/>
    <w:rsid w:val="00C96E55"/>
    <w:rsid w:val="00CA17A3"/>
    <w:rsid w:val="00CC71D4"/>
    <w:rsid w:val="00D00779"/>
    <w:rsid w:val="00D1179B"/>
    <w:rsid w:val="00D22619"/>
    <w:rsid w:val="00D30FF3"/>
    <w:rsid w:val="00D5367C"/>
    <w:rsid w:val="00D53715"/>
    <w:rsid w:val="00DA082D"/>
    <w:rsid w:val="00DA1FDD"/>
    <w:rsid w:val="00DD3683"/>
    <w:rsid w:val="00DD6B6A"/>
    <w:rsid w:val="00E01BE9"/>
    <w:rsid w:val="00E11784"/>
    <w:rsid w:val="00E14D2A"/>
    <w:rsid w:val="00E2577A"/>
    <w:rsid w:val="00E45922"/>
    <w:rsid w:val="00E61A10"/>
    <w:rsid w:val="00E63C9A"/>
    <w:rsid w:val="00E7468D"/>
    <w:rsid w:val="00E85442"/>
    <w:rsid w:val="00E90AF0"/>
    <w:rsid w:val="00F0260A"/>
    <w:rsid w:val="00F05242"/>
    <w:rsid w:val="00F12B25"/>
    <w:rsid w:val="00F219A8"/>
    <w:rsid w:val="00F60797"/>
    <w:rsid w:val="00F734B3"/>
    <w:rsid w:val="00F925CC"/>
    <w:rsid w:val="00FA064A"/>
    <w:rsid w:val="00FB35D2"/>
    <w:rsid w:val="00FF4B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530"/>
    <w:pPr>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qFormat/>
    <w:rsid w:val="005B6530"/>
    <w:pPr>
      <w:keepNext/>
      <w:jc w:val="center"/>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5B6530"/>
    <w:rPr>
      <w:rFonts w:ascii="Times New Roman" w:eastAsia="Times New Roman" w:hAnsi="Times New Roman" w:cs="Times New Roman"/>
      <w:b/>
      <w:sz w:val="24"/>
      <w:szCs w:val="20"/>
      <w:lang w:eastAsia="ru-RU"/>
    </w:rPr>
  </w:style>
  <w:style w:type="paragraph" w:styleId="a3">
    <w:name w:val="Body Text"/>
    <w:basedOn w:val="a"/>
    <w:link w:val="a4"/>
    <w:rsid w:val="005B6530"/>
    <w:pPr>
      <w:jc w:val="center"/>
    </w:pPr>
    <w:rPr>
      <w:b/>
      <w:sz w:val="22"/>
    </w:rPr>
  </w:style>
  <w:style w:type="character" w:customStyle="1" w:styleId="a4">
    <w:name w:val="Основной текст Знак"/>
    <w:basedOn w:val="a0"/>
    <w:link w:val="a3"/>
    <w:rsid w:val="005B6530"/>
    <w:rPr>
      <w:rFonts w:ascii="Times New Roman" w:eastAsia="Times New Roman" w:hAnsi="Times New Roman" w:cs="Times New Roman"/>
      <w:b/>
      <w:szCs w:val="20"/>
      <w:lang w:eastAsia="ru-RU"/>
    </w:rPr>
  </w:style>
  <w:style w:type="character" w:styleId="a5">
    <w:name w:val="Hyperlink"/>
    <w:basedOn w:val="a0"/>
    <w:rsid w:val="005B6530"/>
    <w:rPr>
      <w:color w:val="0000FF"/>
      <w:u w:val="single"/>
    </w:rPr>
  </w:style>
  <w:style w:type="paragraph" w:styleId="2">
    <w:name w:val="Body Text 2"/>
    <w:basedOn w:val="a"/>
    <w:link w:val="20"/>
    <w:uiPriority w:val="99"/>
    <w:unhideWhenUsed/>
    <w:rsid w:val="00FA064A"/>
    <w:pPr>
      <w:spacing w:after="120" w:line="480" w:lineRule="auto"/>
    </w:pPr>
    <w:rPr>
      <w:rFonts w:ascii="Calibri" w:hAnsi="Calibri"/>
      <w:sz w:val="22"/>
      <w:szCs w:val="22"/>
    </w:rPr>
  </w:style>
  <w:style w:type="character" w:customStyle="1" w:styleId="20">
    <w:name w:val="Основной текст 2 Знак"/>
    <w:basedOn w:val="a0"/>
    <w:link w:val="2"/>
    <w:uiPriority w:val="99"/>
    <w:rsid w:val="00FA064A"/>
    <w:rPr>
      <w:rFonts w:ascii="Calibri" w:eastAsia="Times New Roman" w:hAnsi="Calibri" w:cs="Times New Roman"/>
      <w:lang w:eastAsia="ru-RU"/>
    </w:rPr>
  </w:style>
  <w:style w:type="paragraph" w:styleId="a6">
    <w:name w:val="header"/>
    <w:basedOn w:val="a"/>
    <w:link w:val="a7"/>
    <w:uiPriority w:val="99"/>
    <w:unhideWhenUsed/>
    <w:rsid w:val="00AA3ACC"/>
    <w:pPr>
      <w:tabs>
        <w:tab w:val="center" w:pos="4677"/>
        <w:tab w:val="right" w:pos="9355"/>
      </w:tabs>
    </w:pPr>
  </w:style>
  <w:style w:type="character" w:customStyle="1" w:styleId="a7">
    <w:name w:val="Верхний колонтитул Знак"/>
    <w:basedOn w:val="a0"/>
    <w:link w:val="a6"/>
    <w:uiPriority w:val="99"/>
    <w:rsid w:val="00AA3ACC"/>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AA3ACC"/>
    <w:pPr>
      <w:tabs>
        <w:tab w:val="center" w:pos="4677"/>
        <w:tab w:val="right" w:pos="9355"/>
      </w:tabs>
    </w:pPr>
  </w:style>
  <w:style w:type="character" w:customStyle="1" w:styleId="a9">
    <w:name w:val="Нижний колонтитул Знак"/>
    <w:basedOn w:val="a0"/>
    <w:link w:val="a8"/>
    <w:uiPriority w:val="99"/>
    <w:rsid w:val="00AA3ACC"/>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3949E8"/>
    <w:rPr>
      <w:rFonts w:ascii="Tahoma" w:hAnsi="Tahoma" w:cs="Tahoma"/>
      <w:sz w:val="16"/>
      <w:szCs w:val="16"/>
    </w:rPr>
  </w:style>
  <w:style w:type="character" w:customStyle="1" w:styleId="ab">
    <w:name w:val="Текст выноски Знак"/>
    <w:basedOn w:val="a0"/>
    <w:link w:val="aa"/>
    <w:uiPriority w:val="99"/>
    <w:semiHidden/>
    <w:rsid w:val="003949E8"/>
    <w:rPr>
      <w:rFonts w:ascii="Tahoma" w:eastAsia="Times New Roman" w:hAnsi="Tahoma" w:cs="Tahoma"/>
      <w:sz w:val="16"/>
      <w:szCs w:val="16"/>
      <w:lang w:eastAsia="ru-RU"/>
    </w:rPr>
  </w:style>
  <w:style w:type="paragraph" w:styleId="ac">
    <w:name w:val="footnote text"/>
    <w:aliases w:val="Table_Footnote_last,Текст сноски Знак Знак,Текст сноски Знак1 Знак Знак,Текст сноски Знак Знак Знак Знак,Текст сноски Знак1 Знак Знак Знак Знак,Текст сноски Знак Знак Знак Знак Знак Знак,Зна,Текст сноски Знак Знак1 Знак,Знак1,Зн, Знак,З"/>
    <w:basedOn w:val="a"/>
    <w:link w:val="ad"/>
    <w:uiPriority w:val="99"/>
    <w:unhideWhenUsed/>
    <w:qFormat/>
    <w:rsid w:val="00A578DD"/>
  </w:style>
  <w:style w:type="character" w:customStyle="1" w:styleId="ad">
    <w:name w:val="Текст сноски Знак"/>
    <w:aliases w:val="Table_Footnote_last Знак,Текст сноски Знак Знак Знак,Текст сноски Знак1 Знак Знак Знак,Текст сноски Знак Знак Знак Знак Знак,Текст сноски Знак1 Знак Знак Знак Знак Знак,Текст сноски Знак Знак Знак Знак Знак Знак Знак,Зна Знак,Зн Знак"/>
    <w:basedOn w:val="a0"/>
    <w:link w:val="ac"/>
    <w:uiPriority w:val="99"/>
    <w:rsid w:val="00A578DD"/>
    <w:rPr>
      <w:rFonts w:ascii="Times New Roman" w:eastAsia="Times New Roman" w:hAnsi="Times New Roman" w:cs="Times New Roman"/>
      <w:sz w:val="20"/>
      <w:szCs w:val="20"/>
      <w:lang w:eastAsia="ru-RU"/>
    </w:rPr>
  </w:style>
  <w:style w:type="character" w:styleId="ae">
    <w:name w:val="footnote reference"/>
    <w:aliases w:val="fr,Used by Word for Help footnote symbols,Знак сноски-FN,Знак сноски 1,сноска,Avg - Знак сноски,avg-Знак сноски,Ciae niinee-FN"/>
    <w:basedOn w:val="a0"/>
    <w:unhideWhenUsed/>
    <w:qFormat/>
    <w:rsid w:val="00A578DD"/>
    <w:rPr>
      <w:vertAlign w:val="superscript"/>
    </w:rPr>
  </w:style>
  <w:style w:type="paragraph" w:styleId="af">
    <w:name w:val="No Spacing"/>
    <w:uiPriority w:val="99"/>
    <w:qFormat/>
    <w:rsid w:val="00A578DD"/>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530"/>
    <w:pPr>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qFormat/>
    <w:rsid w:val="005B6530"/>
    <w:pPr>
      <w:keepNext/>
      <w:jc w:val="center"/>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5B6530"/>
    <w:rPr>
      <w:rFonts w:ascii="Times New Roman" w:eastAsia="Times New Roman" w:hAnsi="Times New Roman" w:cs="Times New Roman"/>
      <w:b/>
      <w:sz w:val="24"/>
      <w:szCs w:val="20"/>
      <w:lang w:eastAsia="ru-RU"/>
    </w:rPr>
  </w:style>
  <w:style w:type="paragraph" w:styleId="a3">
    <w:name w:val="Body Text"/>
    <w:basedOn w:val="a"/>
    <w:link w:val="a4"/>
    <w:rsid w:val="005B6530"/>
    <w:pPr>
      <w:jc w:val="center"/>
    </w:pPr>
    <w:rPr>
      <w:b/>
      <w:sz w:val="22"/>
    </w:rPr>
  </w:style>
  <w:style w:type="character" w:customStyle="1" w:styleId="a4">
    <w:name w:val="Основной текст Знак"/>
    <w:basedOn w:val="a0"/>
    <w:link w:val="a3"/>
    <w:rsid w:val="005B6530"/>
    <w:rPr>
      <w:rFonts w:ascii="Times New Roman" w:eastAsia="Times New Roman" w:hAnsi="Times New Roman" w:cs="Times New Roman"/>
      <w:b/>
      <w:szCs w:val="20"/>
      <w:lang w:eastAsia="ru-RU"/>
    </w:rPr>
  </w:style>
  <w:style w:type="character" w:styleId="a5">
    <w:name w:val="Hyperlink"/>
    <w:basedOn w:val="a0"/>
    <w:rsid w:val="005B6530"/>
    <w:rPr>
      <w:color w:val="0000FF"/>
      <w:u w:val="single"/>
    </w:rPr>
  </w:style>
  <w:style w:type="paragraph" w:styleId="2">
    <w:name w:val="Body Text 2"/>
    <w:basedOn w:val="a"/>
    <w:link w:val="20"/>
    <w:uiPriority w:val="99"/>
    <w:unhideWhenUsed/>
    <w:rsid w:val="00FA064A"/>
    <w:pPr>
      <w:spacing w:after="120" w:line="480" w:lineRule="auto"/>
    </w:pPr>
    <w:rPr>
      <w:rFonts w:ascii="Calibri" w:hAnsi="Calibri"/>
      <w:sz w:val="22"/>
      <w:szCs w:val="22"/>
    </w:rPr>
  </w:style>
  <w:style w:type="character" w:customStyle="1" w:styleId="20">
    <w:name w:val="Основной текст 2 Знак"/>
    <w:basedOn w:val="a0"/>
    <w:link w:val="2"/>
    <w:uiPriority w:val="99"/>
    <w:rsid w:val="00FA064A"/>
    <w:rPr>
      <w:rFonts w:ascii="Calibri" w:eastAsia="Times New Roman" w:hAnsi="Calibri" w:cs="Times New Roman"/>
      <w:lang w:eastAsia="ru-RU"/>
    </w:rPr>
  </w:style>
  <w:style w:type="paragraph" w:styleId="a6">
    <w:name w:val="header"/>
    <w:basedOn w:val="a"/>
    <w:link w:val="a7"/>
    <w:uiPriority w:val="99"/>
    <w:unhideWhenUsed/>
    <w:rsid w:val="00AA3ACC"/>
    <w:pPr>
      <w:tabs>
        <w:tab w:val="center" w:pos="4677"/>
        <w:tab w:val="right" w:pos="9355"/>
      </w:tabs>
    </w:pPr>
  </w:style>
  <w:style w:type="character" w:customStyle="1" w:styleId="a7">
    <w:name w:val="Верхний колонтитул Знак"/>
    <w:basedOn w:val="a0"/>
    <w:link w:val="a6"/>
    <w:uiPriority w:val="99"/>
    <w:rsid w:val="00AA3ACC"/>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AA3ACC"/>
    <w:pPr>
      <w:tabs>
        <w:tab w:val="center" w:pos="4677"/>
        <w:tab w:val="right" w:pos="9355"/>
      </w:tabs>
    </w:pPr>
  </w:style>
  <w:style w:type="character" w:customStyle="1" w:styleId="a9">
    <w:name w:val="Нижний колонтитул Знак"/>
    <w:basedOn w:val="a0"/>
    <w:link w:val="a8"/>
    <w:uiPriority w:val="99"/>
    <w:rsid w:val="00AA3ACC"/>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3949E8"/>
    <w:rPr>
      <w:rFonts w:ascii="Tahoma" w:hAnsi="Tahoma" w:cs="Tahoma"/>
      <w:sz w:val="16"/>
      <w:szCs w:val="16"/>
    </w:rPr>
  </w:style>
  <w:style w:type="character" w:customStyle="1" w:styleId="ab">
    <w:name w:val="Текст выноски Знак"/>
    <w:basedOn w:val="a0"/>
    <w:link w:val="aa"/>
    <w:uiPriority w:val="99"/>
    <w:semiHidden/>
    <w:rsid w:val="003949E8"/>
    <w:rPr>
      <w:rFonts w:ascii="Tahoma" w:eastAsia="Times New Roman" w:hAnsi="Tahoma" w:cs="Tahoma"/>
      <w:sz w:val="16"/>
      <w:szCs w:val="16"/>
      <w:lang w:eastAsia="ru-RU"/>
    </w:rPr>
  </w:style>
  <w:style w:type="paragraph" w:styleId="ac">
    <w:name w:val="footnote text"/>
    <w:aliases w:val="Table_Footnote_last,Текст сноски Знак Знак,Текст сноски Знак1 Знак Знак,Текст сноски Знак Знак Знак Знак,Текст сноски Знак1 Знак Знак Знак Знак,Текст сноски Знак Знак Знак Знак Знак Знак,Зна,Текст сноски Знак Знак1 Знак,Знак1,Зн, Знак,З"/>
    <w:basedOn w:val="a"/>
    <w:link w:val="ad"/>
    <w:uiPriority w:val="99"/>
    <w:unhideWhenUsed/>
    <w:qFormat/>
    <w:rsid w:val="00A578DD"/>
  </w:style>
  <w:style w:type="character" w:customStyle="1" w:styleId="ad">
    <w:name w:val="Текст сноски Знак"/>
    <w:aliases w:val="Table_Footnote_last Знак,Текст сноски Знак Знак Знак,Текст сноски Знак1 Знак Знак Знак,Текст сноски Знак Знак Знак Знак Знак,Текст сноски Знак1 Знак Знак Знак Знак Знак,Текст сноски Знак Знак Знак Знак Знак Знак Знак,Зна Знак,Зн Знак"/>
    <w:basedOn w:val="a0"/>
    <w:link w:val="ac"/>
    <w:uiPriority w:val="99"/>
    <w:rsid w:val="00A578DD"/>
    <w:rPr>
      <w:rFonts w:ascii="Times New Roman" w:eastAsia="Times New Roman" w:hAnsi="Times New Roman" w:cs="Times New Roman"/>
      <w:sz w:val="20"/>
      <w:szCs w:val="20"/>
      <w:lang w:eastAsia="ru-RU"/>
    </w:rPr>
  </w:style>
  <w:style w:type="character" w:styleId="ae">
    <w:name w:val="footnote reference"/>
    <w:aliases w:val="fr,Used by Word for Help footnote symbols,Знак сноски-FN,Знак сноски 1,сноска,Avg - Знак сноски,avg-Знак сноски,Ciae niinee-FN"/>
    <w:basedOn w:val="a0"/>
    <w:unhideWhenUsed/>
    <w:qFormat/>
    <w:rsid w:val="00A578DD"/>
    <w:rPr>
      <w:vertAlign w:val="superscript"/>
    </w:rPr>
  </w:style>
  <w:style w:type="paragraph" w:styleId="af">
    <w:name w:val="No Spacing"/>
    <w:uiPriority w:val="99"/>
    <w:qFormat/>
    <w:rsid w:val="00A578DD"/>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733045">
      <w:bodyDiv w:val="1"/>
      <w:marLeft w:val="0"/>
      <w:marRight w:val="0"/>
      <w:marTop w:val="0"/>
      <w:marBottom w:val="0"/>
      <w:divBdr>
        <w:top w:val="none" w:sz="0" w:space="0" w:color="auto"/>
        <w:left w:val="none" w:sz="0" w:space="0" w:color="auto"/>
        <w:bottom w:val="none" w:sz="0" w:space="0" w:color="auto"/>
        <w:right w:val="none" w:sz="0" w:space="0" w:color="auto"/>
      </w:divBdr>
    </w:div>
    <w:div w:id="72144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26CDB3-46E5-4BCF-8694-7ECA7D875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405</Words>
  <Characters>2312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klp</dc:creator>
  <cp:lastModifiedBy>Михалева Ольга Николаевна</cp:lastModifiedBy>
  <cp:revision>4</cp:revision>
  <cp:lastPrinted>2023-02-28T06:36:00Z</cp:lastPrinted>
  <dcterms:created xsi:type="dcterms:W3CDTF">2023-04-17T02:50:00Z</dcterms:created>
  <dcterms:modified xsi:type="dcterms:W3CDTF">2023-04-18T06:07:00Z</dcterms:modified>
</cp:coreProperties>
</file>