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02" w:rsidRDefault="004E3202" w:rsidP="00F96DE2">
      <w:pPr>
        <w:widowControl w:val="0"/>
        <w:jc w:val="center"/>
        <w:rPr>
          <w:sz w:val="28"/>
          <w:szCs w:val="28"/>
        </w:rPr>
      </w:pPr>
    </w:p>
    <w:p w:rsidR="00270E91" w:rsidRPr="00294CE9" w:rsidRDefault="00270E91" w:rsidP="00270E91">
      <w:pPr>
        <w:jc w:val="center"/>
        <w:rPr>
          <w:b/>
          <w:sz w:val="28"/>
          <w:szCs w:val="28"/>
        </w:rPr>
      </w:pPr>
      <w:r w:rsidRPr="00294CE9">
        <w:rPr>
          <w:b/>
          <w:sz w:val="28"/>
          <w:szCs w:val="28"/>
        </w:rPr>
        <w:t>АДМИНИСТРАЦИЯ МАКАРЬЕВСКОГО СЕЛЬСОВЕТА</w:t>
      </w:r>
    </w:p>
    <w:p w:rsidR="00270E91" w:rsidRPr="00294CE9" w:rsidRDefault="00270E91" w:rsidP="00270E91">
      <w:pPr>
        <w:jc w:val="center"/>
        <w:rPr>
          <w:b/>
          <w:sz w:val="28"/>
          <w:szCs w:val="28"/>
        </w:rPr>
      </w:pPr>
      <w:r w:rsidRPr="00294CE9">
        <w:rPr>
          <w:b/>
          <w:sz w:val="28"/>
          <w:szCs w:val="28"/>
        </w:rPr>
        <w:t>АЛТАЙСКОГО РАЙОНА АЛТАЙСКОГО КРАЯ</w:t>
      </w:r>
    </w:p>
    <w:p w:rsidR="00270E91" w:rsidRPr="00294CE9" w:rsidRDefault="00270E91" w:rsidP="00270E91">
      <w:pPr>
        <w:jc w:val="center"/>
        <w:rPr>
          <w:b/>
        </w:rPr>
      </w:pPr>
      <w:r>
        <w:rPr>
          <w:noProof/>
        </w:rPr>
        <w:pict>
          <v:line id="Прямая соединительная линия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<v:stroke joinstyle="miter" endcap="square"/>
          </v:line>
        </w:pict>
      </w:r>
    </w:p>
    <w:p w:rsidR="00270E91" w:rsidRPr="00294CE9" w:rsidRDefault="00270E91" w:rsidP="00270E91">
      <w:pPr>
        <w:jc w:val="center"/>
        <w:rPr>
          <w:b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.05pt" to="45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" strokeweight=".49mm"/>
        </w:pict>
      </w:r>
    </w:p>
    <w:p w:rsidR="00270E91" w:rsidRPr="00294CE9" w:rsidRDefault="00270E91" w:rsidP="00270E91">
      <w:pPr>
        <w:jc w:val="center"/>
        <w:rPr>
          <w:b/>
          <w:spacing w:val="40"/>
          <w:sz w:val="28"/>
          <w:szCs w:val="28"/>
        </w:rPr>
      </w:pPr>
      <w:r w:rsidRPr="00294CE9">
        <w:rPr>
          <w:b/>
          <w:spacing w:val="40"/>
          <w:sz w:val="28"/>
          <w:szCs w:val="28"/>
        </w:rPr>
        <w:t>ПОСТАНОВЛЕНИЕ</w:t>
      </w:r>
    </w:p>
    <w:p w:rsidR="00270E91" w:rsidRPr="00294CE9" w:rsidRDefault="00270E91" w:rsidP="00270E91">
      <w:pPr>
        <w:jc w:val="both"/>
      </w:pPr>
    </w:p>
    <w:p w:rsidR="00270E91" w:rsidRPr="00294CE9" w:rsidRDefault="00270E91" w:rsidP="00270E91">
      <w:pPr>
        <w:rPr>
          <w:sz w:val="28"/>
          <w:szCs w:val="28"/>
        </w:rPr>
      </w:pPr>
      <w:r>
        <w:rPr>
          <w:sz w:val="28"/>
          <w:szCs w:val="28"/>
        </w:rPr>
        <w:t>18.11</w:t>
      </w:r>
      <w:r>
        <w:rPr>
          <w:sz w:val="28"/>
          <w:szCs w:val="28"/>
        </w:rPr>
        <w:t>.2022</w:t>
      </w:r>
      <w:r w:rsidRPr="00294CE9">
        <w:rPr>
          <w:sz w:val="28"/>
          <w:szCs w:val="28"/>
        </w:rPr>
        <w:t xml:space="preserve"> г.                             с. </w:t>
      </w:r>
      <w:proofErr w:type="spellStart"/>
      <w:r w:rsidRPr="00294CE9">
        <w:rPr>
          <w:sz w:val="28"/>
          <w:szCs w:val="28"/>
        </w:rPr>
        <w:t>Макарьевка</w:t>
      </w:r>
      <w:proofErr w:type="spellEnd"/>
      <w:r w:rsidRPr="00294CE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Pr="00294CE9">
        <w:rPr>
          <w:sz w:val="28"/>
          <w:szCs w:val="28"/>
        </w:rPr>
        <w:t xml:space="preserve"> № </w:t>
      </w:r>
      <w:r w:rsidR="004237FC">
        <w:rPr>
          <w:sz w:val="28"/>
          <w:szCs w:val="28"/>
        </w:rPr>
        <w:t>49</w:t>
      </w:r>
    </w:p>
    <w:p w:rsidR="004E3202" w:rsidRDefault="004E320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4E3202" w:rsidRDefault="004E320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4E3202" w:rsidRDefault="004E320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4E3202" w:rsidRPr="006025EE" w:rsidRDefault="004E320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4E3202" w:rsidRPr="006025EE" w:rsidRDefault="004E320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4237FC" w:rsidRPr="004E7713" w:rsidRDefault="004E3202" w:rsidP="004237FC">
      <w:pPr>
        <w:pStyle w:val="a5"/>
        <w:ind w:firstLine="36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4237FC">
        <w:rPr>
          <w:rFonts w:ascii="Times New Roman" w:hAnsi="Times New Roman"/>
          <w:sz w:val="28"/>
          <w:szCs w:val="28"/>
        </w:rPr>
        <w:t>В соответствии с пунктом 2 постановления Правительства Российской Федерации от 15.10.2022 №1838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</w:r>
      <w:proofErr w:type="gramEnd"/>
      <w:r w:rsidRPr="004237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37FC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4237FC">
        <w:rPr>
          <w:rFonts w:ascii="Times New Roman" w:hAnsi="Times New Roman"/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</w:t>
      </w:r>
      <w:smartTag w:uri="urn:schemas-microsoft-com:office:smarttags" w:element="metricconverter">
        <w:smartTagPr>
          <w:attr w:name="ProductID" w:val="2018 г"/>
        </w:smartTagPr>
        <w:r w:rsidRPr="004237FC">
          <w:rPr>
            <w:rFonts w:ascii="Times New Roman" w:hAnsi="Times New Roman"/>
            <w:sz w:val="28"/>
            <w:szCs w:val="28"/>
          </w:rPr>
          <w:t>2018 г</w:t>
        </w:r>
      </w:smartTag>
      <w:r w:rsidRPr="004237FC">
        <w:rPr>
          <w:rFonts w:ascii="Times New Roman" w:hAnsi="Times New Roman"/>
          <w:sz w:val="28"/>
          <w:szCs w:val="28"/>
        </w:rPr>
        <w:t xml:space="preserve">. №1663» </w:t>
      </w:r>
      <w:r w:rsidR="004237FC" w:rsidRPr="004E7713">
        <w:rPr>
          <w:rFonts w:ascii="Times New Roman" w:hAnsi="Times New Roman"/>
          <w:b/>
          <w:sz w:val="26"/>
          <w:szCs w:val="26"/>
        </w:rPr>
        <w:t>ПОСТАНОВЛЯЮ:</w:t>
      </w:r>
    </w:p>
    <w:p w:rsidR="004E7713" w:rsidRPr="004237FC" w:rsidRDefault="004E7713" w:rsidP="004237FC">
      <w:pPr>
        <w:pStyle w:val="a5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E3202" w:rsidRPr="00F96DE2" w:rsidRDefault="004E3202" w:rsidP="004237FC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</w:t>
      </w:r>
      <w:proofErr w:type="gramStart"/>
      <w:r w:rsidRPr="00F96DE2">
        <w:rPr>
          <w:sz w:val="28"/>
          <w:szCs w:val="28"/>
        </w:rPr>
        <w:t xml:space="preserve">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</w:t>
      </w:r>
      <w:proofErr w:type="gramEnd"/>
      <w:r w:rsidRPr="00F96DE2">
        <w:rPr>
          <w:sz w:val="28"/>
          <w:szCs w:val="28"/>
        </w:rPr>
        <w:t xml:space="preserve"> Российской Федерации. </w:t>
      </w:r>
    </w:p>
    <w:p w:rsidR="004E7713" w:rsidRPr="004E7713" w:rsidRDefault="004E7713" w:rsidP="004E7713">
      <w:pPr>
        <w:pStyle w:val="a6"/>
        <w:ind w:firstLine="708"/>
        <w:jc w:val="both"/>
        <w:rPr>
          <w:szCs w:val="28"/>
          <w:lang w:val="ru-RU"/>
        </w:rPr>
      </w:pPr>
      <w:r w:rsidRPr="004E7713">
        <w:rPr>
          <w:szCs w:val="28"/>
          <w:lang w:val="ru-RU"/>
        </w:rPr>
        <w:t xml:space="preserve">2.  </w:t>
      </w:r>
      <w:r w:rsidRPr="004E7713">
        <w:rPr>
          <w:szCs w:val="28"/>
        </w:rPr>
        <w:t>Настоящее постановле</w:t>
      </w:r>
      <w:bookmarkStart w:id="0" w:name="_GoBack"/>
      <w:bookmarkEnd w:id="0"/>
      <w:r w:rsidRPr="004E7713">
        <w:rPr>
          <w:szCs w:val="28"/>
        </w:rPr>
        <w:t>ние обнародовать в установленном порядке</w:t>
      </w:r>
      <w:r w:rsidRPr="004E7713">
        <w:rPr>
          <w:szCs w:val="28"/>
          <w:lang w:val="ru-RU"/>
        </w:rPr>
        <w:t xml:space="preserve"> и разместить на официальном сайте Администрации </w:t>
      </w:r>
      <w:proofErr w:type="spellStart"/>
      <w:r w:rsidRPr="004E7713">
        <w:rPr>
          <w:szCs w:val="28"/>
          <w:lang w:val="ru-RU"/>
        </w:rPr>
        <w:t>Макарьевского</w:t>
      </w:r>
      <w:proofErr w:type="spellEnd"/>
      <w:r w:rsidRPr="004E7713">
        <w:rPr>
          <w:szCs w:val="28"/>
          <w:lang w:val="ru-RU"/>
        </w:rPr>
        <w:t xml:space="preserve"> сельсовета Алтайского района.</w:t>
      </w:r>
    </w:p>
    <w:p w:rsidR="004E7713" w:rsidRPr="004E7713" w:rsidRDefault="004E7713" w:rsidP="004E7713">
      <w:pPr>
        <w:pStyle w:val="a6"/>
        <w:ind w:firstLine="708"/>
        <w:jc w:val="both"/>
        <w:rPr>
          <w:szCs w:val="28"/>
          <w:lang w:val="ru-RU"/>
        </w:rPr>
      </w:pPr>
      <w:r w:rsidRPr="004E7713">
        <w:rPr>
          <w:szCs w:val="28"/>
          <w:lang w:val="ru-RU"/>
        </w:rPr>
        <w:t xml:space="preserve">3.  </w:t>
      </w:r>
      <w:proofErr w:type="gramStart"/>
      <w:r w:rsidRPr="004E7713">
        <w:rPr>
          <w:szCs w:val="28"/>
          <w:lang w:val="ru-RU"/>
        </w:rPr>
        <w:t>Контроль за</w:t>
      </w:r>
      <w:proofErr w:type="gramEnd"/>
      <w:r w:rsidRPr="004E7713">
        <w:rPr>
          <w:szCs w:val="28"/>
          <w:lang w:val="ru-RU"/>
        </w:rPr>
        <w:t xml:space="preserve"> исполнением настоящего постановления оставляю за собой.</w:t>
      </w:r>
    </w:p>
    <w:p w:rsidR="004E3202" w:rsidRPr="004E7713" w:rsidRDefault="004E3202" w:rsidP="00F96DE2">
      <w:pPr>
        <w:widowControl w:val="0"/>
        <w:rPr>
          <w:sz w:val="28"/>
          <w:szCs w:val="28"/>
        </w:rPr>
      </w:pPr>
    </w:p>
    <w:p w:rsidR="004E3202" w:rsidRDefault="004E3202" w:rsidP="004E7713">
      <w:pPr>
        <w:widowControl w:val="0"/>
      </w:pPr>
      <w:r w:rsidRPr="00854B09">
        <w:rPr>
          <w:sz w:val="28"/>
          <w:szCs w:val="28"/>
        </w:rPr>
        <w:t xml:space="preserve">Глава     </w:t>
      </w:r>
      <w:proofErr w:type="spellStart"/>
      <w:r w:rsidR="004E7713">
        <w:rPr>
          <w:sz w:val="28"/>
          <w:szCs w:val="28"/>
        </w:rPr>
        <w:t>Макарьевского</w:t>
      </w:r>
      <w:proofErr w:type="spellEnd"/>
      <w:r w:rsidR="004E7713">
        <w:rPr>
          <w:sz w:val="28"/>
          <w:szCs w:val="28"/>
        </w:rPr>
        <w:t xml:space="preserve"> сельсовета                                          Р.А. </w:t>
      </w:r>
      <w:proofErr w:type="spellStart"/>
      <w:r w:rsidR="004E7713">
        <w:rPr>
          <w:sz w:val="28"/>
          <w:szCs w:val="28"/>
        </w:rPr>
        <w:t>Фаткуллин</w:t>
      </w:r>
      <w:proofErr w:type="spellEnd"/>
    </w:p>
    <w:sectPr w:rsidR="004E3202" w:rsidSect="009B5A89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6B" w:rsidRDefault="0035416B">
      <w:r>
        <w:separator/>
      </w:r>
    </w:p>
  </w:endnote>
  <w:endnote w:type="continuationSeparator" w:id="0">
    <w:p w:rsidR="0035416B" w:rsidRDefault="0035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6B" w:rsidRDefault="0035416B">
      <w:r>
        <w:separator/>
      </w:r>
    </w:p>
  </w:footnote>
  <w:footnote w:type="continuationSeparator" w:id="0">
    <w:p w:rsidR="0035416B" w:rsidRDefault="00354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2" w:rsidRDefault="004E32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DE2"/>
    <w:rsid w:val="0004004C"/>
    <w:rsid w:val="001D7CD2"/>
    <w:rsid w:val="00207598"/>
    <w:rsid w:val="00270E91"/>
    <w:rsid w:val="0035416B"/>
    <w:rsid w:val="004133A3"/>
    <w:rsid w:val="004237FC"/>
    <w:rsid w:val="004E3202"/>
    <w:rsid w:val="004E7713"/>
    <w:rsid w:val="006025EE"/>
    <w:rsid w:val="007774FA"/>
    <w:rsid w:val="00815167"/>
    <w:rsid w:val="00854B09"/>
    <w:rsid w:val="009B5A89"/>
    <w:rsid w:val="009F2C5F"/>
    <w:rsid w:val="00A053D3"/>
    <w:rsid w:val="00A44ABB"/>
    <w:rsid w:val="00BE4FB6"/>
    <w:rsid w:val="00CE0DB7"/>
    <w:rsid w:val="00CE7FDC"/>
    <w:rsid w:val="00D305CD"/>
    <w:rsid w:val="00D80C21"/>
    <w:rsid w:val="00D91C58"/>
    <w:rsid w:val="00DE7C87"/>
    <w:rsid w:val="00F014EB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96D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237FC"/>
    <w:rPr>
      <w:sz w:val="22"/>
      <w:szCs w:val="22"/>
      <w:lang w:eastAsia="en-US"/>
    </w:rPr>
  </w:style>
  <w:style w:type="paragraph" w:styleId="a6">
    <w:name w:val="Title"/>
    <w:basedOn w:val="a"/>
    <w:link w:val="a7"/>
    <w:qFormat/>
    <w:locked/>
    <w:rsid w:val="004E7713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link w:val="a6"/>
    <w:rsid w:val="004E7713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РАЙОНА </vt:lpstr>
    </vt:vector>
  </TitlesOfParts>
  <Company>Прокуратура РФ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РАЙОНА </dc:title>
  <dc:subject/>
  <dc:creator>Денисова Александра Васильевна</dc:creator>
  <cp:keywords/>
  <dc:description/>
  <cp:lastModifiedBy>SEL SOVET</cp:lastModifiedBy>
  <cp:revision>3</cp:revision>
  <cp:lastPrinted>2022-11-13T13:14:00Z</cp:lastPrinted>
  <dcterms:created xsi:type="dcterms:W3CDTF">2022-11-13T13:14:00Z</dcterms:created>
  <dcterms:modified xsi:type="dcterms:W3CDTF">2022-11-18T07:38:00Z</dcterms:modified>
</cp:coreProperties>
</file>