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B476" w14:textId="77777777" w:rsidR="002F715C" w:rsidRPr="00A15B95" w:rsidRDefault="002F715C" w:rsidP="002F715C">
      <w:pPr>
        <w:jc w:val="center"/>
        <w:rPr>
          <w:rFonts w:cs="Times New Roman"/>
          <w:b/>
          <w:sz w:val="28"/>
          <w:szCs w:val="28"/>
        </w:rPr>
      </w:pPr>
      <w:r w:rsidRPr="00A15B95">
        <w:rPr>
          <w:rFonts w:cs="Times New Roman"/>
          <w:b/>
          <w:sz w:val="28"/>
          <w:szCs w:val="28"/>
        </w:rPr>
        <w:t>АДМИНИСТРАЦИЯ МАКАРЬЕВСКОГО СЕЛЬСОВЕТА</w:t>
      </w:r>
    </w:p>
    <w:p w14:paraId="65ADC644" w14:textId="77777777" w:rsidR="002F715C" w:rsidRPr="00A15B95" w:rsidRDefault="002F715C" w:rsidP="002F715C">
      <w:pPr>
        <w:jc w:val="center"/>
        <w:rPr>
          <w:rFonts w:cs="Times New Roman"/>
          <w:b/>
          <w:sz w:val="28"/>
          <w:szCs w:val="28"/>
        </w:rPr>
      </w:pPr>
      <w:r w:rsidRPr="00A15B95">
        <w:rPr>
          <w:rFonts w:cs="Times New Roman"/>
          <w:b/>
          <w:sz w:val="28"/>
          <w:szCs w:val="28"/>
        </w:rPr>
        <w:t>АЛТАЙСКОГО РАЙОНА АЛТАЙСКОГО КРАЯ</w:t>
      </w:r>
    </w:p>
    <w:p w14:paraId="569C0FC5" w14:textId="77777777" w:rsidR="002F715C" w:rsidRPr="00A15B95" w:rsidRDefault="00DC47F1" w:rsidP="002F715C">
      <w:pPr>
        <w:jc w:val="center"/>
        <w:rPr>
          <w:rFonts w:cs="Times New Roman"/>
          <w:b/>
        </w:rPr>
      </w:pPr>
      <w:r>
        <w:rPr>
          <w:noProof/>
        </w:rPr>
        <w:pict w14:anchorId="2EEC12D9">
          <v:line id="Прямая соединительная линия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buVG2FsCAABvBAAADgAAAAAAAAAAAAAAAAAuAgAAZHJzL2Uyb0RvYy54bWxQ&#10;SwECLQAUAAYACAAAACEAaNb9s9wAAAAIAQAADwAAAAAAAAAAAAAAAAC1BAAAZHJzL2Rvd25yZXYu&#10;eG1sUEsFBgAAAAAEAAQA8wAAAL4FAAAAAA==&#10;" strokeweight="1.59mm">
            <v:stroke joinstyle="miter" endcap="square"/>
          </v:line>
        </w:pict>
      </w:r>
    </w:p>
    <w:p w14:paraId="3C15D614" w14:textId="77777777" w:rsidR="002F715C" w:rsidRPr="00A15B95" w:rsidRDefault="00DC47F1" w:rsidP="002F715C">
      <w:pPr>
        <w:jc w:val="center"/>
        <w:rPr>
          <w:rFonts w:cs="Times New Roman"/>
          <w:b/>
        </w:rPr>
      </w:pPr>
      <w:r>
        <w:rPr>
          <w:noProof/>
        </w:rPr>
        <w:pict w14:anchorId="319BEAEC">
          <v:line id="Прямая соединительная линия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05pt" to="45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" strokeweight=".49mm"/>
        </w:pict>
      </w:r>
    </w:p>
    <w:p w14:paraId="2CC28B1E" w14:textId="77777777" w:rsidR="002F715C" w:rsidRPr="00A15B95" w:rsidRDefault="002F715C" w:rsidP="002F715C">
      <w:pPr>
        <w:jc w:val="center"/>
        <w:rPr>
          <w:rFonts w:cs="Times New Roman"/>
          <w:b/>
          <w:spacing w:val="40"/>
          <w:sz w:val="28"/>
          <w:szCs w:val="28"/>
        </w:rPr>
      </w:pPr>
      <w:r w:rsidRPr="00A15B95">
        <w:rPr>
          <w:rFonts w:cs="Times New Roman"/>
          <w:b/>
          <w:spacing w:val="40"/>
          <w:sz w:val="28"/>
          <w:szCs w:val="28"/>
        </w:rPr>
        <w:t>ПОСТАНОВЛЕНИЕ</w:t>
      </w:r>
    </w:p>
    <w:p w14:paraId="3E5FCD2C" w14:textId="77777777" w:rsidR="002F715C" w:rsidRPr="00A15B95" w:rsidRDefault="002F715C" w:rsidP="002F715C">
      <w:pPr>
        <w:jc w:val="both"/>
        <w:rPr>
          <w:rFonts w:cs="Times New Roman"/>
        </w:rPr>
      </w:pPr>
    </w:p>
    <w:p w14:paraId="7C4EF190" w14:textId="4FABD850" w:rsidR="002F715C" w:rsidRPr="00A15B95" w:rsidRDefault="00C32D54" w:rsidP="002F715C">
      <w:pPr>
        <w:rPr>
          <w:rFonts w:cs="Times New Roman"/>
          <w:sz w:val="28"/>
          <w:szCs w:val="28"/>
        </w:rPr>
      </w:pPr>
      <w:r>
        <w:rPr>
          <w:rFonts w:cs="Times New Roman"/>
          <w:sz w:val="28"/>
          <w:szCs w:val="28"/>
        </w:rPr>
        <w:t>18.07.</w:t>
      </w:r>
      <w:r w:rsidR="002F715C" w:rsidRPr="00A15B95">
        <w:rPr>
          <w:rFonts w:cs="Times New Roman"/>
          <w:sz w:val="28"/>
          <w:szCs w:val="28"/>
        </w:rPr>
        <w:t xml:space="preserve">2024 г.                             с. Макарьевка                                               № </w:t>
      </w:r>
      <w:r>
        <w:rPr>
          <w:rFonts w:cs="Times New Roman"/>
          <w:sz w:val="28"/>
          <w:szCs w:val="28"/>
        </w:rPr>
        <w:t>41</w:t>
      </w:r>
    </w:p>
    <w:p w14:paraId="7B9626AE" w14:textId="77777777" w:rsidR="002F715C" w:rsidRDefault="002F715C" w:rsidP="002F715C">
      <w:pPr>
        <w:pStyle w:val="a5"/>
        <w:spacing w:before="4"/>
        <w:ind w:left="0"/>
        <w:rPr>
          <w:rFonts w:ascii="Arial MT"/>
          <w:sz w:val="22"/>
        </w:rPr>
      </w:pPr>
    </w:p>
    <w:p w14:paraId="4A56EDB4" w14:textId="77777777" w:rsidR="00426C4B" w:rsidRDefault="00426C4B" w:rsidP="00CC62C6">
      <w:pPr>
        <w:autoSpaceDE w:val="0"/>
        <w:snapToGrid w:val="0"/>
        <w:ind w:right="4393"/>
        <w:jc w:val="both"/>
      </w:pPr>
    </w:p>
    <w:p w14:paraId="03E9DC0D" w14:textId="77777777" w:rsidR="00426C4B" w:rsidRDefault="00426C4B" w:rsidP="00CC62C6">
      <w:pPr>
        <w:autoSpaceDE w:val="0"/>
        <w:snapToGrid w:val="0"/>
        <w:spacing w:line="240" w:lineRule="exact"/>
        <w:ind w:right="4393"/>
        <w:jc w:val="both"/>
        <w:rPr>
          <w:rFonts w:cs="Times New Roman"/>
          <w:sz w:val="28"/>
          <w:szCs w:val="28"/>
        </w:rPr>
      </w:pPr>
      <w:r>
        <w:rPr>
          <w:rFonts w:cs="Times New Roman"/>
          <w:sz w:val="28"/>
          <w:szCs w:val="28"/>
        </w:rPr>
        <w:t>Об утверждении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14:paraId="3DAB810A" w14:textId="77777777" w:rsidR="00426C4B" w:rsidRDefault="00426C4B" w:rsidP="00426C4B">
      <w:pPr>
        <w:autoSpaceDE w:val="0"/>
        <w:snapToGrid w:val="0"/>
        <w:jc w:val="both"/>
        <w:rPr>
          <w:rFonts w:cs="Times New Roman"/>
          <w:sz w:val="28"/>
          <w:szCs w:val="28"/>
        </w:rPr>
      </w:pPr>
    </w:p>
    <w:p w14:paraId="77823DD0" w14:textId="77777777" w:rsidR="002F715C" w:rsidRPr="00711665" w:rsidRDefault="00426C4B" w:rsidP="002F715C">
      <w:pPr>
        <w:ind w:firstLine="709"/>
        <w:jc w:val="both"/>
        <w:rPr>
          <w:sz w:val="28"/>
          <w:szCs w:val="28"/>
        </w:rPr>
      </w:pPr>
      <w:r>
        <w:rPr>
          <w:rFonts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30.09.2019 №</w:t>
      </w:r>
      <w:r w:rsidR="00CC62C6">
        <w:rPr>
          <w:rFonts w:cs="Times New Roman"/>
          <w:sz w:val="28"/>
          <w:szCs w:val="28"/>
        </w:rPr>
        <w:t xml:space="preserve"> </w:t>
      </w:r>
      <w:r>
        <w:rPr>
          <w:rFonts w:cs="Times New Roman"/>
          <w:sz w:val="28"/>
          <w:szCs w:val="28"/>
        </w:rPr>
        <w:t xml:space="preserve">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008C5202">
        <w:rPr>
          <w:sz w:val="28"/>
          <w:szCs w:val="28"/>
        </w:rPr>
        <w:t>Уставом</w:t>
      </w:r>
      <w:r w:rsidR="002F715C" w:rsidRPr="00711665">
        <w:rPr>
          <w:sz w:val="28"/>
          <w:szCs w:val="28"/>
        </w:rPr>
        <w:t xml:space="preserve">  муниципального образования Макарьевский сельсовет Алтайского района Алтайского края, </w:t>
      </w:r>
      <w:r w:rsidR="002F715C">
        <w:rPr>
          <w:sz w:val="28"/>
          <w:szCs w:val="28"/>
        </w:rPr>
        <w:t xml:space="preserve"> </w:t>
      </w:r>
      <w:r w:rsidR="002F715C" w:rsidRPr="00711665">
        <w:rPr>
          <w:sz w:val="28"/>
          <w:szCs w:val="28"/>
        </w:rPr>
        <w:t>ПОСТАНОВЛЯЮ:</w:t>
      </w:r>
    </w:p>
    <w:p w14:paraId="5A8A44F4" w14:textId="77777777" w:rsidR="00426C4B" w:rsidRDefault="00426C4B" w:rsidP="002F715C">
      <w:pPr>
        <w:autoSpaceDE w:val="0"/>
        <w:ind w:firstLine="709"/>
        <w:jc w:val="both"/>
        <w:rPr>
          <w:sz w:val="28"/>
          <w:szCs w:val="28"/>
        </w:rPr>
      </w:pPr>
    </w:p>
    <w:p w14:paraId="0584302B" w14:textId="77777777" w:rsidR="00426C4B" w:rsidRDefault="00426C4B" w:rsidP="00426C4B">
      <w:pPr>
        <w:autoSpaceDE w:val="0"/>
        <w:ind w:firstLine="709"/>
        <w:jc w:val="both"/>
        <w:rPr>
          <w:rFonts w:cs="Times New Roman"/>
          <w:sz w:val="28"/>
          <w:szCs w:val="28"/>
        </w:rPr>
      </w:pPr>
      <w:r>
        <w:rPr>
          <w:rFonts w:cs="Times New Roman"/>
          <w:sz w:val="28"/>
          <w:szCs w:val="28"/>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w:t>
      </w:r>
      <w:r w:rsidR="00CC62C6">
        <w:rPr>
          <w:rFonts w:cs="Times New Roman"/>
          <w:sz w:val="28"/>
          <w:szCs w:val="28"/>
        </w:rPr>
        <w:t>приложение)</w:t>
      </w:r>
      <w:r>
        <w:rPr>
          <w:rFonts w:cs="Times New Roman"/>
          <w:sz w:val="28"/>
          <w:szCs w:val="28"/>
        </w:rPr>
        <w:t>.</w:t>
      </w:r>
    </w:p>
    <w:p w14:paraId="3B3887D6" w14:textId="77777777" w:rsidR="008C5202" w:rsidRPr="008C5202" w:rsidRDefault="00426C4B" w:rsidP="008C5202">
      <w:pPr>
        <w:pStyle w:val="a7"/>
        <w:numPr>
          <w:ilvl w:val="0"/>
          <w:numId w:val="2"/>
        </w:numPr>
        <w:jc w:val="both"/>
        <w:rPr>
          <w:sz w:val="28"/>
          <w:szCs w:val="28"/>
        </w:rPr>
      </w:pPr>
      <w:r w:rsidRPr="008C5202">
        <w:rPr>
          <w:bCs/>
          <w:spacing w:val="2"/>
          <w:sz w:val="28"/>
          <w:szCs w:val="28"/>
        </w:rPr>
        <w:t xml:space="preserve"> </w:t>
      </w:r>
      <w:r w:rsidR="008C5202" w:rsidRPr="008C5202">
        <w:rPr>
          <w:sz w:val="28"/>
          <w:szCs w:val="28"/>
        </w:rPr>
        <w:t>Настоящее постановление обнародовать в установленном порядке.</w:t>
      </w:r>
    </w:p>
    <w:p w14:paraId="02BFE8A6" w14:textId="77777777" w:rsidR="00426C4B" w:rsidRDefault="008C5202" w:rsidP="008C5202">
      <w:pPr>
        <w:ind w:firstLine="360"/>
        <w:jc w:val="both"/>
        <w:rPr>
          <w:sz w:val="28"/>
          <w:szCs w:val="28"/>
        </w:rPr>
      </w:pPr>
      <w:r>
        <w:rPr>
          <w:rFonts w:cs="Times New Roman"/>
          <w:sz w:val="28"/>
          <w:szCs w:val="28"/>
        </w:rPr>
        <w:t>3</w:t>
      </w:r>
      <w:r w:rsidR="00426C4B">
        <w:rPr>
          <w:rFonts w:cs="Times New Roman"/>
          <w:sz w:val="28"/>
          <w:szCs w:val="28"/>
        </w:rPr>
        <w:t>.</w:t>
      </w:r>
      <w:r w:rsidR="00426C4B">
        <w:rPr>
          <w:rFonts w:eastAsia="Times New Roman" w:cs="Times New Roman"/>
          <w:spacing w:val="2"/>
          <w:sz w:val="28"/>
          <w:szCs w:val="28"/>
          <w:lang w:eastAsia="ar-SA" w:bidi="ar-SA"/>
        </w:rPr>
        <w:t xml:space="preserve"> Контроль за исполнением настоящего постановления оставляю за собой.</w:t>
      </w:r>
    </w:p>
    <w:p w14:paraId="174CDBDC" w14:textId="77777777" w:rsidR="00426C4B" w:rsidRDefault="00426C4B" w:rsidP="00426C4B">
      <w:pPr>
        <w:autoSpaceDE w:val="0"/>
        <w:ind w:firstLine="709"/>
        <w:jc w:val="both"/>
        <w:rPr>
          <w:sz w:val="28"/>
          <w:szCs w:val="28"/>
        </w:rPr>
      </w:pPr>
    </w:p>
    <w:p w14:paraId="7A9B3933" w14:textId="77777777" w:rsidR="00426C4B" w:rsidRDefault="00426C4B" w:rsidP="00426C4B">
      <w:pPr>
        <w:autoSpaceDE w:val="0"/>
        <w:jc w:val="both"/>
        <w:rPr>
          <w:sz w:val="28"/>
          <w:szCs w:val="28"/>
        </w:rPr>
      </w:pPr>
    </w:p>
    <w:p w14:paraId="2FEE45CD" w14:textId="3E7712CA" w:rsidR="008C5202" w:rsidRDefault="00B1241C" w:rsidP="008C5202">
      <w:pPr>
        <w:autoSpaceDE w:val="0"/>
        <w:jc w:val="both"/>
        <w:rPr>
          <w:sz w:val="28"/>
          <w:szCs w:val="28"/>
        </w:rPr>
      </w:pPr>
      <w:r>
        <w:rPr>
          <w:sz w:val="28"/>
          <w:szCs w:val="28"/>
        </w:rPr>
        <w:t>ИО  Главы</w:t>
      </w:r>
      <w:r w:rsidR="008C5202">
        <w:rPr>
          <w:sz w:val="28"/>
          <w:szCs w:val="28"/>
        </w:rPr>
        <w:t xml:space="preserve">  сельсовета                                                                    </w:t>
      </w:r>
      <w:r>
        <w:rPr>
          <w:sz w:val="28"/>
          <w:szCs w:val="28"/>
        </w:rPr>
        <w:t>Т.Б. Паутова</w:t>
      </w:r>
      <w:bookmarkStart w:id="0" w:name="_GoBack"/>
      <w:bookmarkEnd w:id="0"/>
    </w:p>
    <w:p w14:paraId="62F88F14" w14:textId="77777777" w:rsidR="00426C4B" w:rsidRDefault="00426C4B" w:rsidP="00426C4B">
      <w:pPr>
        <w:widowControl/>
        <w:jc w:val="both"/>
        <w:rPr>
          <w:rFonts w:eastAsia="Arial CYR" w:cs="Times New Roman"/>
          <w:kern w:val="0"/>
          <w:sz w:val="28"/>
          <w:szCs w:val="28"/>
          <w:shd w:val="clear" w:color="auto" w:fill="FFFFFF"/>
          <w:lang w:eastAsia="ar-SA" w:bidi="ar-SA"/>
        </w:rPr>
      </w:pPr>
    </w:p>
    <w:p w14:paraId="7495E8A6" w14:textId="77777777" w:rsidR="00426C4B" w:rsidRDefault="00426C4B" w:rsidP="00426C4B">
      <w:pPr>
        <w:widowControl/>
        <w:jc w:val="both"/>
        <w:rPr>
          <w:rFonts w:eastAsia="Arial CYR" w:cs="Times New Roman"/>
          <w:kern w:val="0"/>
          <w:sz w:val="28"/>
          <w:szCs w:val="28"/>
          <w:shd w:val="clear" w:color="auto" w:fill="FFFFFF"/>
          <w:lang w:eastAsia="ar-SA" w:bidi="ar-SA"/>
        </w:rPr>
      </w:pPr>
    </w:p>
    <w:p w14:paraId="360B2835" w14:textId="77777777" w:rsidR="00426C4B" w:rsidRDefault="00426C4B" w:rsidP="00426C4B">
      <w:pPr>
        <w:widowControl/>
        <w:jc w:val="both"/>
        <w:rPr>
          <w:rFonts w:eastAsia="Arial CYR" w:cs="Times New Roman"/>
          <w:kern w:val="0"/>
          <w:sz w:val="28"/>
          <w:szCs w:val="28"/>
          <w:shd w:val="clear" w:color="auto" w:fill="FFFFFF"/>
          <w:lang w:eastAsia="ar-SA" w:bidi="ar-SA"/>
        </w:rPr>
      </w:pPr>
    </w:p>
    <w:tbl>
      <w:tblPr>
        <w:tblStyle w:val="a4"/>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5003"/>
      </w:tblGrid>
      <w:tr w:rsidR="00D86712" w:rsidRPr="006D735F" w14:paraId="26C5A18F" w14:textId="77777777" w:rsidTr="00A61A30">
        <w:trPr>
          <w:trHeight w:val="469"/>
        </w:trPr>
        <w:tc>
          <w:tcPr>
            <w:tcW w:w="4832" w:type="dxa"/>
          </w:tcPr>
          <w:p w14:paraId="6512557D" w14:textId="77777777" w:rsidR="00D86712" w:rsidRDefault="00D86712" w:rsidP="003B015D">
            <w:pPr>
              <w:jc w:val="center"/>
              <w:rPr>
                <w:sz w:val="28"/>
                <w:szCs w:val="28"/>
              </w:rPr>
            </w:pPr>
          </w:p>
        </w:tc>
        <w:tc>
          <w:tcPr>
            <w:tcW w:w="5003" w:type="dxa"/>
          </w:tcPr>
          <w:p w14:paraId="0B668D41" w14:textId="77777777" w:rsidR="00D86712" w:rsidRPr="006D735F" w:rsidRDefault="00D86712" w:rsidP="00CC62C6">
            <w:pPr>
              <w:jc w:val="right"/>
            </w:pPr>
            <w:r w:rsidRPr="006D735F">
              <w:t xml:space="preserve">Приложение </w:t>
            </w:r>
          </w:p>
          <w:p w14:paraId="7845BF37" w14:textId="77777777" w:rsidR="00D86712" w:rsidRPr="006D735F" w:rsidRDefault="00D86712" w:rsidP="008C5202">
            <w:pPr>
              <w:shd w:val="clear" w:color="auto" w:fill="FFFFFF"/>
            </w:pPr>
          </w:p>
        </w:tc>
      </w:tr>
    </w:tbl>
    <w:p w14:paraId="06D3B91A" w14:textId="77777777" w:rsidR="00426C4B" w:rsidRDefault="00426C4B" w:rsidP="00A61A30">
      <w:pPr>
        <w:autoSpaceDE w:val="0"/>
      </w:pPr>
    </w:p>
    <w:p w14:paraId="0370DF3C" w14:textId="77777777" w:rsidR="00426C4B" w:rsidRPr="00F43182" w:rsidRDefault="00426C4B" w:rsidP="00CC62C6">
      <w:pPr>
        <w:autoSpaceDE w:val="0"/>
        <w:spacing w:line="240" w:lineRule="exact"/>
        <w:jc w:val="center"/>
        <w:rPr>
          <w:b/>
        </w:rPr>
      </w:pPr>
      <w:r w:rsidRPr="00F43182">
        <w:rPr>
          <w:b/>
        </w:rPr>
        <w:t>Положение</w:t>
      </w:r>
    </w:p>
    <w:p w14:paraId="1C30AA89" w14:textId="77777777" w:rsidR="00426C4B" w:rsidRPr="00F43182" w:rsidRDefault="00426C4B" w:rsidP="00CC62C6">
      <w:pPr>
        <w:autoSpaceDE w:val="0"/>
        <w:spacing w:line="240" w:lineRule="exact"/>
        <w:jc w:val="center"/>
        <w:rPr>
          <w:b/>
        </w:rPr>
      </w:pPr>
      <w:r w:rsidRPr="00F43182">
        <w:rPr>
          <w:b/>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14:paraId="120B03EB" w14:textId="77777777" w:rsidR="00426C4B" w:rsidRDefault="00426C4B" w:rsidP="00426C4B">
      <w:pPr>
        <w:rPr>
          <w:sz w:val="28"/>
          <w:szCs w:val="28"/>
        </w:rPr>
      </w:pPr>
      <w:r>
        <w:rPr>
          <w:sz w:val="28"/>
          <w:szCs w:val="28"/>
        </w:rPr>
        <w:t xml:space="preserve">                                                                        </w:t>
      </w:r>
    </w:p>
    <w:p w14:paraId="4BA2000C" w14:textId="77777777" w:rsidR="00426C4B" w:rsidRPr="00F43182" w:rsidRDefault="00426C4B" w:rsidP="00426C4B">
      <w:pPr>
        <w:ind w:firstLine="709"/>
        <w:jc w:val="both"/>
      </w:pPr>
      <w:r w:rsidRPr="00F43182">
        <w:t>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14:paraId="20E8B69C" w14:textId="77777777" w:rsidR="00426C4B" w:rsidRPr="00F43182" w:rsidRDefault="00426C4B" w:rsidP="00426C4B">
      <w:pPr>
        <w:ind w:firstLine="709"/>
        <w:jc w:val="both"/>
      </w:pPr>
      <w:r w:rsidRPr="00F43182">
        <w:t>2. Формирование планов-графиков осуществляется:</w:t>
      </w:r>
    </w:p>
    <w:p w14:paraId="1AB247E1" w14:textId="77777777" w:rsidR="00426C4B" w:rsidRPr="00F43182" w:rsidRDefault="00426C4B" w:rsidP="00426C4B">
      <w:pPr>
        <w:ind w:firstLine="709"/>
        <w:jc w:val="both"/>
      </w:pPr>
      <w:r w:rsidRPr="00F43182">
        <w:t>а) муниципальным заказчиком;</w:t>
      </w:r>
    </w:p>
    <w:p w14:paraId="447C47F9" w14:textId="77777777" w:rsidR="00426C4B" w:rsidRPr="00F43182" w:rsidRDefault="00426C4B" w:rsidP="00426C4B">
      <w:pPr>
        <w:ind w:firstLine="709"/>
        <w:jc w:val="both"/>
      </w:pPr>
      <w:r w:rsidRPr="00F43182">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14:paraId="6EE1EF00" w14:textId="77777777" w:rsidR="00426C4B" w:rsidRPr="00F43182" w:rsidRDefault="00426C4B" w:rsidP="00426C4B">
      <w:pPr>
        <w:ind w:firstLine="709"/>
        <w:jc w:val="both"/>
      </w:pPr>
      <w:r w:rsidRPr="00F43182">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14:paraId="6C9AC124" w14:textId="77777777" w:rsidR="00426C4B" w:rsidRPr="00F43182" w:rsidRDefault="00426C4B" w:rsidP="00426C4B">
      <w:pPr>
        <w:ind w:firstLine="709"/>
        <w:jc w:val="both"/>
      </w:pPr>
      <w:r w:rsidRPr="00F43182">
        <w:t>г) автономным учреждением, созданным муниципальным образованием, в случае осуществления закупок в соответствии с частью 4 статьи 15 Федерального закона;</w:t>
      </w:r>
    </w:p>
    <w:p w14:paraId="07F082E2" w14:textId="77777777" w:rsidR="00426C4B" w:rsidRPr="00F43182" w:rsidRDefault="00426C4B" w:rsidP="00426C4B">
      <w:pPr>
        <w:ind w:firstLine="709"/>
        <w:jc w:val="both"/>
      </w:pPr>
      <w:r w:rsidRPr="00F43182">
        <w:t>д)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14:paraId="30D9D4DF" w14:textId="77777777" w:rsidR="00426C4B" w:rsidRPr="00F43182" w:rsidRDefault="00426C4B" w:rsidP="00426C4B">
      <w:pPr>
        <w:ind w:firstLine="709"/>
        <w:jc w:val="both"/>
      </w:pPr>
      <w:r w:rsidRPr="00F43182">
        <w:t>3. План-график формируется в форме электронного документа (за исключением случая, предусмотренного пунктом 2</w:t>
      </w:r>
      <w:r w:rsidR="001566BD" w:rsidRPr="00F43182">
        <w:t>4</w:t>
      </w:r>
      <w:r w:rsidRPr="00F43182">
        <w:t xml:space="preserve">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14:paraId="2FC82E67" w14:textId="77777777" w:rsidR="00426C4B" w:rsidRPr="00F43182" w:rsidRDefault="00426C4B" w:rsidP="00426C4B">
      <w:pPr>
        <w:ind w:firstLine="709"/>
        <w:jc w:val="both"/>
      </w:pPr>
      <w:r w:rsidRPr="00F43182">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14:paraId="2DA8F285" w14:textId="77777777" w:rsidR="00426C4B" w:rsidRPr="00F43182" w:rsidRDefault="00426C4B" w:rsidP="00426C4B">
      <w:pPr>
        <w:ind w:firstLine="709"/>
        <w:jc w:val="both"/>
      </w:pPr>
      <w:r w:rsidRPr="00F43182">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14:paraId="456CAEA2" w14:textId="77777777" w:rsidR="00426C4B" w:rsidRPr="00F43182" w:rsidRDefault="00426C4B" w:rsidP="00426C4B">
      <w:pPr>
        <w:ind w:firstLine="709"/>
        <w:jc w:val="both"/>
      </w:pPr>
      <w:r w:rsidRPr="00F43182">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14:paraId="75746047" w14:textId="77777777" w:rsidR="00426C4B" w:rsidRPr="00F43182" w:rsidRDefault="00426C4B" w:rsidP="00426C4B">
      <w:pPr>
        <w:ind w:firstLine="709"/>
        <w:jc w:val="both"/>
      </w:pPr>
      <w:r w:rsidRPr="00F43182">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14:paraId="0C9E856C" w14:textId="77777777" w:rsidR="00426C4B" w:rsidRPr="00F43182" w:rsidRDefault="00426C4B" w:rsidP="00426C4B">
      <w:pPr>
        <w:ind w:firstLine="709"/>
        <w:jc w:val="both"/>
      </w:pPr>
      <w:r w:rsidRPr="00F43182">
        <w:t>8. Проекты планов-графиков формируются:</w:t>
      </w:r>
    </w:p>
    <w:p w14:paraId="38713D01" w14:textId="77777777" w:rsidR="00426C4B" w:rsidRPr="00F43182" w:rsidRDefault="00426C4B" w:rsidP="00426C4B">
      <w:pPr>
        <w:ind w:firstLine="709"/>
        <w:jc w:val="both"/>
      </w:pPr>
      <w:r w:rsidRPr="00F43182">
        <w:t xml:space="preserve">а) заказчиками и лицами, указанными в подпунктах  "а" и "д" пункта 2 настоящего </w:t>
      </w:r>
      <w:r w:rsidRPr="00F43182">
        <w:lastRenderedPageBreak/>
        <w:t>Положения, в процессе составления и рассмотрения проектов законов (решений) о соответствующих бюджетах;</w:t>
      </w:r>
    </w:p>
    <w:p w14:paraId="6B3E0EC0" w14:textId="77777777" w:rsidR="00426C4B" w:rsidRPr="00F43182" w:rsidRDefault="00426C4B" w:rsidP="00426C4B">
      <w:pPr>
        <w:ind w:firstLine="709"/>
        <w:jc w:val="both"/>
      </w:pPr>
      <w:r w:rsidRPr="00F43182">
        <w:t>б) заказчиками и лицами, указанными в подпунктах "б" - "г" пункта 2 настоящего Положения, в процессе формирования проектов планов финансово-хозяйственной деятельности таких заказчиков и лиц.</w:t>
      </w:r>
    </w:p>
    <w:p w14:paraId="46C8CF37" w14:textId="77777777" w:rsidR="00426C4B" w:rsidRPr="00F43182" w:rsidRDefault="00426C4B" w:rsidP="00426C4B">
      <w:pPr>
        <w:ind w:firstLine="709"/>
        <w:jc w:val="both"/>
      </w:pPr>
      <w:r w:rsidRPr="00F43182">
        <w:t>9. Проекты планов-графиков заказчиков, указанных в подпунктах "а" и "д"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14:paraId="20C24760" w14:textId="77777777" w:rsidR="00426C4B" w:rsidRPr="00F43182" w:rsidRDefault="00426C4B" w:rsidP="00426C4B">
      <w:pPr>
        <w:ind w:firstLine="709"/>
        <w:jc w:val="both"/>
      </w:pPr>
      <w:r w:rsidRPr="00F43182">
        <w:t>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14:paraId="5838F1E9" w14:textId="77777777" w:rsidR="00426C4B" w:rsidRPr="00F43182" w:rsidRDefault="00426C4B" w:rsidP="00426C4B">
      <w:pPr>
        <w:ind w:firstLine="709"/>
        <w:jc w:val="both"/>
      </w:pPr>
      <w:r w:rsidRPr="00F43182">
        <w:t>11. 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14:paraId="1BA54ECA" w14:textId="77777777" w:rsidR="00426C4B" w:rsidRPr="00F43182" w:rsidRDefault="00426C4B" w:rsidP="00426C4B">
      <w:pPr>
        <w:ind w:firstLine="709"/>
        <w:jc w:val="both"/>
      </w:pPr>
      <w:r w:rsidRPr="00F43182">
        <w:t>12. План-график утверждается в течение 10 рабочих дней:</w:t>
      </w:r>
    </w:p>
    <w:p w14:paraId="2FCC5860" w14:textId="77777777" w:rsidR="00426C4B" w:rsidRPr="00F43182" w:rsidRDefault="00426C4B" w:rsidP="00426C4B">
      <w:pPr>
        <w:ind w:firstLine="709"/>
        <w:jc w:val="both"/>
      </w:pPr>
      <w:r w:rsidRPr="00F43182">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4D672F2B" w14:textId="77777777" w:rsidR="00426C4B" w:rsidRPr="00F43182" w:rsidRDefault="00426C4B" w:rsidP="00426C4B">
      <w:pPr>
        <w:ind w:firstLine="709"/>
        <w:jc w:val="both"/>
      </w:pPr>
      <w:r w:rsidRPr="00F43182">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14:paraId="0A896BBA" w14:textId="77777777" w:rsidR="00426C4B" w:rsidRPr="00F43182" w:rsidRDefault="00426C4B" w:rsidP="00426C4B">
      <w:pPr>
        <w:ind w:firstLine="709"/>
        <w:jc w:val="both"/>
      </w:pPr>
      <w:r w:rsidRPr="00F43182">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14:paraId="54F66FA6" w14:textId="77777777" w:rsidR="00426C4B" w:rsidRPr="00F43182" w:rsidRDefault="00426C4B" w:rsidP="00426C4B">
      <w:pPr>
        <w:ind w:firstLine="709"/>
        <w:jc w:val="both"/>
      </w:pPr>
      <w:r w:rsidRPr="00F43182">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14:paraId="0D260C2C" w14:textId="77777777" w:rsidR="00426C4B" w:rsidRPr="00F43182" w:rsidRDefault="00426C4B" w:rsidP="00426C4B">
      <w:pPr>
        <w:ind w:firstLine="709"/>
        <w:jc w:val="both"/>
      </w:pPr>
      <w:r w:rsidRPr="00F43182">
        <w:t>14. В разделе 1 приложения к настоящему Положению указывается следующая информация о заказчике и лице, указанных в пункте 2 настоящего Положения:</w:t>
      </w:r>
    </w:p>
    <w:p w14:paraId="07ADB7CC" w14:textId="77777777" w:rsidR="00426C4B" w:rsidRPr="00F43182" w:rsidRDefault="00426C4B" w:rsidP="00426C4B">
      <w:pPr>
        <w:ind w:firstLine="709"/>
        <w:jc w:val="both"/>
      </w:pPr>
      <w:r w:rsidRPr="00F43182">
        <w:t>а) полное наименование;</w:t>
      </w:r>
    </w:p>
    <w:p w14:paraId="2E70CF59" w14:textId="77777777" w:rsidR="00426C4B" w:rsidRPr="00F43182" w:rsidRDefault="00426C4B" w:rsidP="00426C4B">
      <w:pPr>
        <w:ind w:firstLine="709"/>
        <w:jc w:val="both"/>
      </w:pPr>
      <w:r w:rsidRPr="00F43182">
        <w:t>б) идентификационный номер налогоплательщика;</w:t>
      </w:r>
    </w:p>
    <w:p w14:paraId="38CF52B0" w14:textId="77777777" w:rsidR="00426C4B" w:rsidRPr="00F43182" w:rsidRDefault="00426C4B" w:rsidP="00426C4B">
      <w:pPr>
        <w:ind w:firstLine="709"/>
        <w:jc w:val="both"/>
      </w:pPr>
      <w:r w:rsidRPr="00F43182">
        <w:t>в) код причины постановки на учет в налоговом органе;</w:t>
      </w:r>
    </w:p>
    <w:p w14:paraId="04A3FD1D" w14:textId="77777777" w:rsidR="00426C4B" w:rsidRPr="00F43182" w:rsidRDefault="00426C4B" w:rsidP="00426C4B">
      <w:pPr>
        <w:ind w:firstLine="709"/>
        <w:jc w:val="both"/>
      </w:pPr>
      <w:r w:rsidRPr="00F43182">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14:paraId="2231E67A" w14:textId="77777777" w:rsidR="00426C4B" w:rsidRPr="00F43182" w:rsidRDefault="00426C4B" w:rsidP="00426C4B">
      <w:pPr>
        <w:ind w:firstLine="709"/>
        <w:jc w:val="both"/>
      </w:pPr>
      <w:r w:rsidRPr="00F43182">
        <w:t>д) форма собственности с указанием кода формы собственности по Общероссийскому классификатору форм собственности;</w:t>
      </w:r>
    </w:p>
    <w:p w14:paraId="6F639ED9" w14:textId="77777777" w:rsidR="00426C4B" w:rsidRPr="00F43182" w:rsidRDefault="00426C4B" w:rsidP="00426C4B">
      <w:pPr>
        <w:ind w:firstLine="709"/>
        <w:jc w:val="both"/>
      </w:pPr>
      <w:r w:rsidRPr="00F43182">
        <w:lastRenderedPageBreak/>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14:paraId="5BD1E470" w14:textId="77777777" w:rsidR="00426C4B" w:rsidRPr="00F43182" w:rsidRDefault="00426C4B" w:rsidP="00426C4B">
      <w:pPr>
        <w:ind w:firstLine="709"/>
        <w:jc w:val="both"/>
      </w:pPr>
      <w:r w:rsidRPr="00F43182">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14:paraId="1E359566" w14:textId="77777777" w:rsidR="00426C4B" w:rsidRPr="00F43182" w:rsidRDefault="00426C4B" w:rsidP="00426C4B">
      <w:pPr>
        <w:ind w:firstLine="709"/>
        <w:jc w:val="both"/>
      </w:pPr>
      <w:r w:rsidRPr="00F43182">
        <w:t>15. Информация, предусмотренная пунктом 14 настоящего Положения, формируется (за исключением случая, предусмотренного пунктом 2</w:t>
      </w:r>
      <w:r w:rsidR="001566BD" w:rsidRPr="00F43182">
        <w:t>4</w:t>
      </w:r>
      <w:r w:rsidRPr="00F43182">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14:paraId="08B13570" w14:textId="77777777" w:rsidR="00426C4B" w:rsidRPr="00F43182" w:rsidRDefault="00426C4B" w:rsidP="00426C4B">
      <w:pPr>
        <w:ind w:firstLine="709"/>
        <w:jc w:val="both"/>
      </w:pPr>
      <w:r w:rsidRPr="00F43182">
        <w:t>16. В разделе 2 приложения к настоящему Положению:</w:t>
      </w:r>
    </w:p>
    <w:p w14:paraId="115BB2D4" w14:textId="77777777" w:rsidR="00426C4B" w:rsidRPr="00F43182" w:rsidRDefault="00426C4B" w:rsidP="00426C4B">
      <w:pPr>
        <w:ind w:firstLine="709"/>
        <w:jc w:val="both"/>
      </w:pPr>
      <w:r w:rsidRPr="00F43182">
        <w:t>а)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14:paraId="05E817C8" w14:textId="77777777" w:rsidR="00426C4B" w:rsidRPr="00F43182" w:rsidRDefault="00426C4B" w:rsidP="00426C4B">
      <w:pPr>
        <w:ind w:firstLine="709"/>
        <w:jc w:val="both"/>
      </w:pPr>
      <w:r w:rsidRPr="00F43182">
        <w:t>б)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14:paraId="33E4FFF1" w14:textId="77777777" w:rsidR="00426C4B" w:rsidRPr="00F43182" w:rsidRDefault="00426C4B" w:rsidP="00426C4B">
      <w:pPr>
        <w:ind w:firstLine="709"/>
        <w:jc w:val="both"/>
      </w:pPr>
      <w:r w:rsidRPr="00F43182">
        <w:t>в) в графе 5 указывается наименование объекта закупки;</w:t>
      </w:r>
    </w:p>
    <w:p w14:paraId="733B8170" w14:textId="77777777" w:rsidR="00426C4B" w:rsidRPr="00F43182" w:rsidRDefault="00426C4B" w:rsidP="00426C4B">
      <w:pPr>
        <w:ind w:firstLine="709"/>
        <w:jc w:val="both"/>
      </w:pPr>
      <w:r w:rsidRPr="00F43182">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14:paraId="4CE18B11" w14:textId="77777777" w:rsidR="00426C4B" w:rsidRPr="00F43182" w:rsidRDefault="00426C4B" w:rsidP="00426C4B">
      <w:pPr>
        <w:ind w:firstLine="709"/>
        <w:jc w:val="both"/>
      </w:pPr>
      <w:r w:rsidRPr="00F43182">
        <w:t>д) в графах 7 - 11 указывается объем финансового обеспечения (планируемые платежи) для осуществления закупок на соответствующий финансовый год;</w:t>
      </w:r>
    </w:p>
    <w:p w14:paraId="03A0DBE1" w14:textId="77777777" w:rsidR="00EA152F" w:rsidRPr="00F43182" w:rsidRDefault="00426C4B" w:rsidP="00426C4B">
      <w:pPr>
        <w:ind w:firstLine="709"/>
        <w:jc w:val="both"/>
      </w:pPr>
      <w:r w:rsidRPr="00F43182">
        <w:t>е)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r w:rsidR="00EA152F" w:rsidRPr="00F43182">
        <w:t>:</w:t>
      </w:r>
    </w:p>
    <w:p w14:paraId="4D1FEBE7" w14:textId="77777777" w:rsidR="00EA152F" w:rsidRPr="00F43182" w:rsidRDefault="00426C4B" w:rsidP="00426C4B">
      <w:pPr>
        <w:ind w:firstLine="709"/>
        <w:jc w:val="both"/>
      </w:pPr>
      <w:r w:rsidRPr="00F43182">
        <w:t>по каждому коду бюджетной классификации (указывается заказчиками и лицами, указанными в подпунктах "а" и "д"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подпункте "в" пункта 2 настоящего Положения)</w:t>
      </w:r>
      <w:r w:rsidR="00EA152F" w:rsidRPr="00F43182">
        <w:t>;</w:t>
      </w:r>
    </w:p>
    <w:p w14:paraId="5CA9DA5A" w14:textId="77777777" w:rsidR="00EA152F" w:rsidRPr="00F43182" w:rsidRDefault="00426C4B" w:rsidP="00426C4B">
      <w:pPr>
        <w:ind w:firstLine="709"/>
        <w:jc w:val="both"/>
      </w:pPr>
      <w:r w:rsidRPr="00F43182">
        <w:t>по каждому коду вида расходов (указывается заказчиками и лицами, указанными в подпунктах "б" и "г" пункта 2 настоящего Положения)</w:t>
      </w:r>
      <w:r w:rsidR="00EA152F" w:rsidRPr="00F43182">
        <w:t>;</w:t>
      </w:r>
    </w:p>
    <w:p w14:paraId="1B6E31AE" w14:textId="031CEA79" w:rsidR="00211F53" w:rsidRPr="00F43182" w:rsidRDefault="00211F53" w:rsidP="003E11EB">
      <w:pPr>
        <w:ind w:firstLine="709"/>
        <w:jc w:val="both"/>
      </w:pPr>
      <w:r w:rsidRPr="00F43182">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w:t>
      </w:r>
      <w:r w:rsidRPr="00F43182">
        <w:lastRenderedPageBreak/>
        <w:t xml:space="preserve">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частями 56 и 63.1 статьи 112 Федерального закона, заказчиками и лицами, указанными в подпунктах "а" - "д" пункта 2 настоящего Положения, а также заказчиками и лицами, указанными в подпунктах "е" - "к" пункта 2 настоящего Положения, если в целях </w:t>
      </w:r>
      <w:proofErr w:type="spellStart"/>
      <w:r w:rsidRPr="00F43182">
        <w:t>софинансирования</w:t>
      </w:r>
      <w:proofErr w:type="spellEnd"/>
      <w:r w:rsidRPr="00F43182">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w:t>
      </w:r>
      <w:r w:rsidR="00A817B1" w:rsidRPr="00F43182">
        <w:t>дерации);</w:t>
      </w:r>
    </w:p>
    <w:p w14:paraId="23E7FD24" w14:textId="7168F54E" w:rsidR="00211F53" w:rsidRPr="00F43182" w:rsidRDefault="00211F53" w:rsidP="00211F53">
      <w:pPr>
        <w:pStyle w:val="af"/>
        <w:spacing w:before="0" w:beforeAutospacing="0" w:after="0" w:afterAutospacing="0" w:line="288" w:lineRule="atLeast"/>
        <w:ind w:firstLine="540"/>
        <w:jc w:val="both"/>
      </w:pPr>
      <w:r w:rsidRPr="00F43182">
        <w:rPr>
          <w:rFonts w:eastAsia="Lucida Sans Unicode" w:cs="Mangal"/>
          <w:kern w:val="2"/>
          <w:shd w:val="clear" w:color="auto" w:fill="FFFFFF"/>
          <w:lang w:eastAsia="hi-IN" w:bidi="hi-IN"/>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r:id="rId6" w:anchor="block_1017" w:history="1">
        <w:r w:rsidRPr="00F43182">
          <w:rPr>
            <w:rFonts w:eastAsia="Lucida Sans Unicode" w:cs="Mangal"/>
            <w:kern w:val="2"/>
            <w:shd w:val="clear" w:color="auto" w:fill="FFFFFF"/>
            <w:lang w:eastAsia="hi-IN" w:bidi="hi-IN"/>
          </w:rPr>
          <w:t>пунктом 17</w:t>
        </w:r>
      </w:hyperlink>
      <w:r w:rsidRPr="00F43182">
        <w:rPr>
          <w:rFonts w:eastAsia="Lucida Sans Unicode" w:cs="Mangal"/>
          <w:kern w:val="2"/>
          <w:shd w:val="clear" w:color="auto" w:fill="FFFFFF"/>
          <w:lang w:eastAsia="hi-IN" w:bidi="hi-IN"/>
        </w:rPr>
        <w:t> настоящего Положения</w:t>
      </w:r>
      <w:r w:rsidR="00A817B1" w:rsidRPr="00F43182">
        <w:rPr>
          <w:rFonts w:eastAsia="Lucida Sans Unicode" w:cs="Mangal"/>
          <w:kern w:val="2"/>
          <w:shd w:val="clear" w:color="auto" w:fill="FFFFFF"/>
          <w:lang w:eastAsia="hi-IN" w:bidi="hi-IN"/>
        </w:rPr>
        <w:t>;</w:t>
      </w:r>
    </w:p>
    <w:p w14:paraId="2CAD3FF3" w14:textId="77777777" w:rsidR="00426C4B" w:rsidRPr="00F43182" w:rsidRDefault="00426C4B" w:rsidP="00426C4B">
      <w:pPr>
        <w:ind w:firstLine="709"/>
        <w:jc w:val="both"/>
      </w:pPr>
      <w:r w:rsidRPr="00F43182">
        <w:t>ж)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14:paraId="0D7B0733" w14:textId="77777777" w:rsidR="00426C4B" w:rsidRPr="00F43182" w:rsidRDefault="00426C4B" w:rsidP="00426C4B">
      <w:pPr>
        <w:ind w:firstLine="709"/>
        <w:jc w:val="both"/>
      </w:pPr>
      <w:r w:rsidRPr="00F43182">
        <w:t>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14:paraId="43CFF2AA" w14:textId="77777777" w:rsidR="00426C4B" w:rsidRPr="00F43182" w:rsidRDefault="00426C4B" w:rsidP="00426C4B">
      <w:pPr>
        <w:ind w:firstLine="709"/>
        <w:jc w:val="both"/>
      </w:pPr>
      <w:r w:rsidRPr="00F43182">
        <w:t>и) в графе 14 указывается наименование организатора совместного конкурса или аукциона в случае проведения совместного конкурса или аукциона.</w:t>
      </w:r>
    </w:p>
    <w:p w14:paraId="1B9D3402" w14:textId="77777777" w:rsidR="00426C4B" w:rsidRPr="00F43182" w:rsidRDefault="00426C4B" w:rsidP="00426C4B">
      <w:pPr>
        <w:ind w:firstLine="709"/>
        <w:jc w:val="both"/>
      </w:pPr>
      <w:r w:rsidRPr="00F43182">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Положения, без включения в план-график.</w:t>
      </w:r>
    </w:p>
    <w:p w14:paraId="78E0F8CE" w14:textId="7F0E5EE3" w:rsidR="00426C4B" w:rsidRPr="00F43182" w:rsidRDefault="009678CB" w:rsidP="00E97DB2">
      <w:pPr>
        <w:pStyle w:val="af"/>
        <w:spacing w:before="0" w:beforeAutospacing="0" w:after="0" w:afterAutospacing="0" w:line="288" w:lineRule="atLeast"/>
        <w:ind w:firstLine="540"/>
        <w:jc w:val="both"/>
      </w:pPr>
      <w:r w:rsidRPr="00F43182">
        <w:t>Объем финансового обеспечения закупок, по результатам которых заключаются ко</w:t>
      </w:r>
      <w:r w:rsidRPr="00F43182">
        <w:t>н</w:t>
      </w:r>
      <w:r w:rsidRPr="00F43182">
        <w:t>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w:t>
      </w:r>
      <w:r w:rsidRPr="00F43182">
        <w:t>л</w:t>
      </w:r>
      <w:r w:rsidRPr="00F43182">
        <w:t>нение работ по строительству, реконструкции и (или) капитальному ремонту, сносу об</w:t>
      </w:r>
      <w:r w:rsidRPr="00F43182">
        <w:t>ъ</w:t>
      </w:r>
      <w:r w:rsidRPr="00F43182">
        <w:t>ектов капитального строительства (в том числе линейных объектов), а также контракты, предусмотренные частями 16 (если контракт жизненного цикла предусматривает проект</w:t>
      </w:r>
      <w:r w:rsidRPr="00F43182">
        <w:t>и</w:t>
      </w:r>
      <w:r w:rsidRPr="00F43182">
        <w:t>рование, строительство, реконструкцию, капитальный ремонт объекта капитального стр</w:t>
      </w:r>
      <w:r w:rsidRPr="00F43182">
        <w:t>о</w:t>
      </w:r>
      <w:r w:rsidRPr="00F43182">
        <w:t>ительства), 16.1 статьи 34 и частями 56 и 63.1 статьи 112 Федерального закона, формир</w:t>
      </w:r>
      <w:r w:rsidRPr="00F43182">
        <w:t>у</w:t>
      </w:r>
      <w:r w:rsidRPr="00F43182">
        <w:t>ется в единой информационной системе или передается в единую информационную с</w:t>
      </w:r>
      <w:r w:rsidRPr="00F43182">
        <w:t>и</w:t>
      </w:r>
      <w:r w:rsidRPr="00F43182">
        <w:t>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w:t>
      </w:r>
      <w:r w:rsidRPr="00F43182">
        <w:t>ы</w:t>
      </w:r>
      <w:r w:rsidRPr="00F43182">
        <w:t>ми системами в сфере закупок заказчиками и лицами, указанными в подпунктах "а" - "д" пункта 2 настоящего Положения, а также в подпунктах "е" - "к" пункта 2 настоящего П</w:t>
      </w:r>
      <w:r w:rsidRPr="00F43182">
        <w:t>о</w:t>
      </w:r>
      <w:r w:rsidRPr="00F43182">
        <w:lastRenderedPageBreak/>
        <w:t xml:space="preserve">ложения, если в целях </w:t>
      </w:r>
      <w:proofErr w:type="spellStart"/>
      <w:r w:rsidRPr="00F43182">
        <w:t>софинансирования</w:t>
      </w:r>
      <w:proofErr w:type="spellEnd"/>
      <w:r w:rsidRPr="00F43182">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w:t>
      </w:r>
      <w:r w:rsidRPr="00F43182">
        <w:t>о</w:t>
      </w:r>
      <w:r w:rsidRPr="00F43182">
        <w:t>му коду объекта капитального строительства или объекта недвижимого имущества, сфо</w:t>
      </w:r>
      <w:r w:rsidRPr="00F43182">
        <w:t>р</w:t>
      </w:r>
      <w:r w:rsidRPr="00F43182">
        <w:t>мированному в системе "Электронный бюджет", без включения в план-график.</w:t>
      </w:r>
    </w:p>
    <w:p w14:paraId="69B5ECFF" w14:textId="77777777" w:rsidR="00426C4B" w:rsidRPr="00F43182" w:rsidRDefault="00426C4B" w:rsidP="00426C4B">
      <w:pPr>
        <w:ind w:firstLine="709"/>
        <w:jc w:val="both"/>
      </w:pPr>
      <w:r w:rsidRPr="00F43182">
        <w:t>18. В план-график в форме отдельной закупки включается информация:</w:t>
      </w:r>
    </w:p>
    <w:p w14:paraId="34D5FF26" w14:textId="103924B6" w:rsidR="00E97DB2" w:rsidRPr="00F43182" w:rsidRDefault="00426C4B" w:rsidP="00426C4B">
      <w:pPr>
        <w:ind w:firstLine="709"/>
        <w:jc w:val="both"/>
        <w:rPr>
          <w:shd w:val="clear" w:color="auto" w:fill="FFFFFF"/>
        </w:rPr>
      </w:pPr>
      <w:r w:rsidRPr="00F43182">
        <w:t>а)</w:t>
      </w:r>
      <w:r w:rsidRPr="00F43182">
        <w:rPr>
          <w:color w:val="FF0000"/>
        </w:rPr>
        <w:t xml:space="preserve"> </w:t>
      </w:r>
      <w:r w:rsidR="00E97DB2" w:rsidRPr="00F43182">
        <w:rPr>
          <w:shd w:val="clear" w:color="auto" w:fill="FFFFFF"/>
        </w:rPr>
        <w:t>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7" w:anchor="block_3416" w:history="1">
        <w:r w:rsidR="00E97DB2" w:rsidRPr="00F43182">
          <w:rPr>
            <w:shd w:val="clear" w:color="auto" w:fill="FFFFFF"/>
          </w:rPr>
          <w:t>частями 16</w:t>
        </w:r>
      </w:hyperlink>
      <w:r w:rsidR="00E97DB2" w:rsidRPr="00F43182">
        <w:rPr>
          <w:shd w:val="clear" w:color="auto" w:fill="FFFFFF"/>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 w:anchor="block_34161" w:history="1">
        <w:r w:rsidR="00E97DB2" w:rsidRPr="00F43182">
          <w:rPr>
            <w:shd w:val="clear" w:color="auto" w:fill="FFFFFF"/>
          </w:rPr>
          <w:t>16.1</w:t>
        </w:r>
      </w:hyperlink>
      <w:r w:rsidR="00E97DB2" w:rsidRPr="00F43182">
        <w:rPr>
          <w:shd w:val="clear" w:color="auto" w:fill="FFFFFF"/>
        </w:rPr>
        <w:t> статьи 34 и </w:t>
      </w:r>
      <w:hyperlink r:id="rId9" w:anchor="block_11256" w:history="1">
        <w:r w:rsidR="00E97DB2" w:rsidRPr="00F43182">
          <w:rPr>
            <w:shd w:val="clear" w:color="auto" w:fill="FFFFFF"/>
          </w:rPr>
          <w:t>частями 56</w:t>
        </w:r>
      </w:hyperlink>
      <w:r w:rsidR="00E97DB2" w:rsidRPr="00F43182">
        <w:rPr>
          <w:shd w:val="clear" w:color="auto" w:fill="FFFFFF"/>
        </w:rPr>
        <w:t> и </w:t>
      </w:r>
      <w:hyperlink r:id="rId10" w:anchor="block_112631" w:history="1">
        <w:r w:rsidR="00E97DB2" w:rsidRPr="00F43182">
          <w:rPr>
            <w:shd w:val="clear" w:color="auto" w:fill="FFFFFF"/>
          </w:rPr>
          <w:t>63.1</w:t>
        </w:r>
      </w:hyperlink>
      <w:r w:rsidR="00E97DB2" w:rsidRPr="00F43182">
        <w:rPr>
          <w:shd w:val="clear" w:color="auto" w:fill="FFFFFF"/>
        </w:rPr>
        <w:t>статьи 112 Федерального закона</w:t>
      </w:r>
    </w:p>
    <w:p w14:paraId="76B3583F" w14:textId="10AA1CD1" w:rsidR="00426C4B" w:rsidRPr="00F43182" w:rsidRDefault="00426C4B" w:rsidP="00426C4B">
      <w:pPr>
        <w:ind w:firstLine="709"/>
        <w:jc w:val="both"/>
      </w:pPr>
      <w:r w:rsidRPr="00F43182">
        <w:t xml:space="preserve">б) о закупке, предусматривающей заключение </w:t>
      </w:r>
      <w:proofErr w:type="spellStart"/>
      <w:r w:rsidRPr="00F43182">
        <w:t>энергосервисного</w:t>
      </w:r>
      <w:proofErr w:type="spellEnd"/>
      <w:r w:rsidRPr="00F43182">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14:paraId="594D4D84" w14:textId="77777777" w:rsidR="00426C4B" w:rsidRPr="00F43182" w:rsidRDefault="00426C4B" w:rsidP="00426C4B">
      <w:pPr>
        <w:ind w:firstLine="709"/>
        <w:jc w:val="both"/>
      </w:pPr>
      <w:r w:rsidRPr="00F43182">
        <w:t>в) о каждом лоте, выделяемом в соответствии с Федеральным законом;</w:t>
      </w:r>
    </w:p>
    <w:p w14:paraId="05A3AFA0" w14:textId="77777777" w:rsidR="00426C4B" w:rsidRPr="00F43182" w:rsidRDefault="00426C4B" w:rsidP="00426C4B">
      <w:pPr>
        <w:ind w:firstLine="709"/>
        <w:jc w:val="both"/>
      </w:pPr>
      <w:r w:rsidRPr="00F43182">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14:paraId="73954B76" w14:textId="38DFF6CB" w:rsidR="00426C4B" w:rsidRPr="00F43182" w:rsidRDefault="00426C4B" w:rsidP="00426C4B">
      <w:pPr>
        <w:ind w:firstLine="709"/>
        <w:jc w:val="both"/>
      </w:pPr>
      <w:r w:rsidRPr="00F43182">
        <w:t xml:space="preserve">д) о закупке, подлежащей общественному обсуждению в соответствии с Федеральным </w:t>
      </w:r>
      <w:r w:rsidR="005973B2" w:rsidRPr="00F43182">
        <w:t>законом;</w:t>
      </w:r>
    </w:p>
    <w:p w14:paraId="5A72E66B" w14:textId="77777777" w:rsidR="003E11EB" w:rsidRDefault="005973B2" w:rsidP="003E11EB">
      <w:pPr>
        <w:ind w:firstLine="709"/>
        <w:jc w:val="both"/>
      </w:pPr>
      <w:r w:rsidRPr="00F43182">
        <w:t xml:space="preserve">е) о закупках, предусмотренных пунктами 2 - 7 части 11, частью 12 статьи 24 Федерального закона; </w:t>
      </w:r>
    </w:p>
    <w:p w14:paraId="0752F720" w14:textId="6EDFD4AE" w:rsidR="005973B2" w:rsidRDefault="005973B2" w:rsidP="003E11EB">
      <w:pPr>
        <w:ind w:firstLine="709"/>
        <w:jc w:val="both"/>
      </w:pPr>
      <w:r w:rsidRPr="00F43182">
        <w:t>ж) о закупке на оказание услуг по предоставлению кредита; з) о закупке, по результатам которой заключается контракт со встречным</w:t>
      </w:r>
      <w:r w:rsidR="007C0388">
        <w:t>и инвестиционными обязательствами;</w:t>
      </w:r>
      <w:r w:rsidRPr="00F43182">
        <w:t xml:space="preserve"> </w:t>
      </w:r>
    </w:p>
    <w:p w14:paraId="5324B9CB" w14:textId="7E522F90" w:rsidR="007C0388" w:rsidRPr="007C0388" w:rsidRDefault="007C0388" w:rsidP="003E11EB">
      <w:pPr>
        <w:ind w:firstLine="709"/>
        <w:jc w:val="both"/>
      </w:pPr>
      <w:r w:rsidRPr="007C0388">
        <w:rPr>
          <w:color w:val="000000"/>
          <w:shd w:val="clear" w:color="auto" w:fill="FFFFFF"/>
        </w:rPr>
        <w:t>з) о закупке, по результатам которой заключается контракт со встречными инвестиционными обязательствами.</w:t>
      </w:r>
    </w:p>
    <w:p w14:paraId="417CF2DD" w14:textId="77777777" w:rsidR="00426C4B" w:rsidRPr="00F43182" w:rsidRDefault="00426C4B" w:rsidP="00426C4B">
      <w:pPr>
        <w:ind w:firstLine="709"/>
        <w:jc w:val="both"/>
      </w:pPr>
      <w:r w:rsidRPr="00F43182">
        <w:t>19. Заказчики и лица, указанные в подпунктах "а" - "д" пункта 2 настоящего Положения, за исключением случая, предусмотренного пунктом 24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14:paraId="717DF202" w14:textId="77777777" w:rsidR="00426C4B" w:rsidRPr="00F43182" w:rsidRDefault="00426C4B" w:rsidP="00426C4B">
      <w:pPr>
        <w:ind w:firstLine="709"/>
        <w:jc w:val="both"/>
      </w:pPr>
      <w:r w:rsidRPr="00F43182">
        <w:t xml:space="preserve">20. Размещение (за исключением случая, предусмотренного пунктом 24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w:t>
      </w:r>
      <w:r w:rsidRPr="00F43182">
        <w:lastRenderedPageBreak/>
        <w:t>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14:paraId="07BA1BE2" w14:textId="77777777" w:rsidR="00426C4B" w:rsidRPr="00F43182" w:rsidRDefault="00426C4B" w:rsidP="00426C4B">
      <w:pPr>
        <w:ind w:firstLine="709"/>
        <w:jc w:val="both"/>
      </w:pPr>
      <w:r w:rsidRPr="00F43182">
        <w:t>21. Планы-графики подлежат изменению при необходимости в случаях:</w:t>
      </w:r>
    </w:p>
    <w:p w14:paraId="09CC68F9" w14:textId="77777777" w:rsidR="00426C4B" w:rsidRPr="00F43182" w:rsidRDefault="00426C4B" w:rsidP="00426C4B">
      <w:pPr>
        <w:ind w:firstLine="709"/>
        <w:jc w:val="both"/>
      </w:pPr>
      <w:r w:rsidRPr="00F43182">
        <w:t>а) предусмотренных пунктами 1 - 4 части 8 статьи 16 Федерального закона;</w:t>
      </w:r>
    </w:p>
    <w:p w14:paraId="01E3D0F5" w14:textId="77777777" w:rsidR="00426C4B" w:rsidRPr="00F43182" w:rsidRDefault="00426C4B" w:rsidP="00426C4B">
      <w:pPr>
        <w:ind w:firstLine="709"/>
        <w:jc w:val="both"/>
      </w:pPr>
      <w:r w:rsidRPr="00F43182">
        <w:t>б) уточнения информации об объекте закупки;</w:t>
      </w:r>
    </w:p>
    <w:p w14:paraId="1BD3F8D5" w14:textId="77777777" w:rsidR="00426C4B" w:rsidRPr="00F43182" w:rsidRDefault="00426C4B" w:rsidP="00426C4B">
      <w:pPr>
        <w:ind w:firstLine="709"/>
        <w:jc w:val="both"/>
      </w:pPr>
      <w:r w:rsidRPr="00F43182">
        <w:t>в) исполнения предписания органов контроля, указанных в части 1 статьи 99 Федерального закона;</w:t>
      </w:r>
    </w:p>
    <w:p w14:paraId="2DFDD534" w14:textId="77777777" w:rsidR="00426C4B" w:rsidRPr="00F43182" w:rsidRDefault="00426C4B" w:rsidP="00426C4B">
      <w:pPr>
        <w:ind w:firstLine="709"/>
        <w:jc w:val="both"/>
      </w:pPr>
      <w:r w:rsidRPr="00F43182">
        <w:t>г) признания определения поставщика (подрядчика, исполнителя) несостоявшимся;</w:t>
      </w:r>
    </w:p>
    <w:p w14:paraId="7DE903DA" w14:textId="77777777" w:rsidR="00426C4B" w:rsidRPr="00F43182" w:rsidRDefault="00426C4B" w:rsidP="00426C4B">
      <w:pPr>
        <w:ind w:firstLine="709"/>
        <w:jc w:val="both"/>
      </w:pPr>
      <w:r w:rsidRPr="00F43182">
        <w:t>д) расторжения контракта;</w:t>
      </w:r>
    </w:p>
    <w:p w14:paraId="6F45CBD6" w14:textId="77777777" w:rsidR="00426C4B" w:rsidRPr="00F43182" w:rsidRDefault="00426C4B" w:rsidP="00426C4B">
      <w:pPr>
        <w:ind w:firstLine="709"/>
        <w:jc w:val="both"/>
      </w:pPr>
      <w:r w:rsidRPr="00F43182">
        <w:t>е) возникновения иных обстоятельств, предвидеть которые при утверждении плана-графика было невозможно.</w:t>
      </w:r>
    </w:p>
    <w:p w14:paraId="63A9C481" w14:textId="77777777" w:rsidR="00426C4B" w:rsidRPr="00F43182" w:rsidRDefault="00426C4B" w:rsidP="00426C4B">
      <w:pPr>
        <w:ind w:firstLine="709"/>
        <w:jc w:val="both"/>
      </w:pPr>
      <w:r w:rsidRPr="00F43182">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14:paraId="02E47B22" w14:textId="77777777" w:rsidR="00426C4B" w:rsidRPr="00F43182" w:rsidRDefault="00426C4B" w:rsidP="00426C4B">
      <w:pPr>
        <w:ind w:firstLine="709"/>
        <w:jc w:val="both"/>
      </w:pPr>
      <w:r w:rsidRPr="00F43182">
        <w:t>23.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14:paraId="12547AE8" w14:textId="77777777" w:rsidR="00426C4B" w:rsidRPr="00F43182" w:rsidRDefault="00426C4B" w:rsidP="00426C4B">
      <w:pPr>
        <w:ind w:firstLine="709"/>
        <w:jc w:val="both"/>
      </w:pPr>
      <w:r w:rsidRPr="00F43182">
        <w:t>24.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14:paraId="4DFBC88F" w14:textId="77777777" w:rsidR="00426C4B" w:rsidRPr="00F43182" w:rsidRDefault="00426C4B" w:rsidP="00426C4B">
      <w:pPr>
        <w:ind w:firstLine="709"/>
        <w:jc w:val="both"/>
      </w:pPr>
    </w:p>
    <w:p w14:paraId="4F4A0238" w14:textId="77777777" w:rsidR="00426C4B" w:rsidRPr="00F43182" w:rsidRDefault="00426C4B" w:rsidP="00426C4B">
      <w:pPr>
        <w:ind w:firstLine="709"/>
        <w:jc w:val="both"/>
      </w:pPr>
    </w:p>
    <w:p w14:paraId="65440A3D" w14:textId="77777777" w:rsidR="00426C4B" w:rsidRPr="00F43182" w:rsidRDefault="00426C4B" w:rsidP="00426C4B">
      <w:pPr>
        <w:ind w:firstLine="709"/>
        <w:jc w:val="both"/>
      </w:pPr>
    </w:p>
    <w:p w14:paraId="7E49B593" w14:textId="77777777" w:rsidR="00426C4B" w:rsidRPr="00F43182" w:rsidRDefault="00426C4B" w:rsidP="00426C4B">
      <w:pPr>
        <w:ind w:firstLine="709"/>
        <w:jc w:val="both"/>
      </w:pPr>
    </w:p>
    <w:p w14:paraId="6CC7CC6C" w14:textId="77777777" w:rsidR="00426C4B" w:rsidRPr="00F43182" w:rsidRDefault="00426C4B" w:rsidP="00426C4B">
      <w:pPr>
        <w:ind w:firstLine="709"/>
        <w:jc w:val="both"/>
      </w:pPr>
    </w:p>
    <w:p w14:paraId="47FA4D89" w14:textId="77777777" w:rsidR="00426C4B" w:rsidRPr="00F43182" w:rsidRDefault="00426C4B" w:rsidP="00426C4B">
      <w:pPr>
        <w:ind w:firstLine="709"/>
        <w:jc w:val="both"/>
      </w:pPr>
    </w:p>
    <w:p w14:paraId="687D55D0" w14:textId="77777777" w:rsidR="00426C4B" w:rsidRDefault="00426C4B" w:rsidP="00426C4B">
      <w:pPr>
        <w:ind w:firstLine="709"/>
        <w:jc w:val="both"/>
        <w:rPr>
          <w:sz w:val="28"/>
          <w:szCs w:val="28"/>
        </w:rPr>
      </w:pPr>
    </w:p>
    <w:p w14:paraId="2B51EC9F" w14:textId="77777777" w:rsidR="00426C4B" w:rsidRDefault="00426C4B" w:rsidP="00426C4B">
      <w:pPr>
        <w:ind w:firstLine="709"/>
        <w:jc w:val="both"/>
        <w:rPr>
          <w:sz w:val="28"/>
          <w:szCs w:val="28"/>
        </w:rPr>
      </w:pPr>
    </w:p>
    <w:p w14:paraId="00EF645C" w14:textId="77777777" w:rsidR="00426C4B" w:rsidRDefault="00426C4B" w:rsidP="00426C4B">
      <w:pPr>
        <w:ind w:firstLine="709"/>
        <w:jc w:val="both"/>
        <w:rPr>
          <w:sz w:val="28"/>
          <w:szCs w:val="28"/>
        </w:rPr>
      </w:pPr>
    </w:p>
    <w:p w14:paraId="7AE9D3AB" w14:textId="77777777" w:rsidR="00426C4B" w:rsidRDefault="00426C4B" w:rsidP="00426C4B">
      <w:pPr>
        <w:ind w:firstLine="709"/>
        <w:jc w:val="both"/>
        <w:rPr>
          <w:sz w:val="28"/>
          <w:szCs w:val="28"/>
        </w:rPr>
      </w:pPr>
    </w:p>
    <w:p w14:paraId="776A3471" w14:textId="77777777" w:rsidR="00426C4B" w:rsidRDefault="00426C4B" w:rsidP="00426C4B">
      <w:pPr>
        <w:ind w:firstLine="709"/>
        <w:jc w:val="both"/>
        <w:rPr>
          <w:sz w:val="28"/>
          <w:szCs w:val="28"/>
        </w:rPr>
      </w:pPr>
    </w:p>
    <w:p w14:paraId="406AB907" w14:textId="77777777" w:rsidR="00426C4B" w:rsidRDefault="00426C4B" w:rsidP="00426C4B">
      <w:pPr>
        <w:ind w:firstLine="709"/>
        <w:jc w:val="both"/>
        <w:rPr>
          <w:sz w:val="28"/>
          <w:szCs w:val="28"/>
        </w:rPr>
      </w:pPr>
    </w:p>
    <w:p w14:paraId="5949239F" w14:textId="77777777" w:rsidR="00426C4B" w:rsidRDefault="00426C4B" w:rsidP="00426C4B">
      <w:pPr>
        <w:ind w:firstLine="709"/>
        <w:jc w:val="both"/>
        <w:rPr>
          <w:sz w:val="28"/>
          <w:szCs w:val="28"/>
        </w:rPr>
      </w:pPr>
    </w:p>
    <w:p w14:paraId="65E8820C" w14:textId="77777777" w:rsidR="00426C4B" w:rsidRDefault="00426C4B" w:rsidP="00426C4B">
      <w:pPr>
        <w:ind w:firstLine="709"/>
        <w:jc w:val="both"/>
        <w:rPr>
          <w:sz w:val="28"/>
          <w:szCs w:val="28"/>
        </w:rPr>
      </w:pPr>
    </w:p>
    <w:p w14:paraId="23D1E6CB" w14:textId="77777777" w:rsidR="00426C4B" w:rsidRDefault="00426C4B" w:rsidP="00426C4B">
      <w:pPr>
        <w:ind w:firstLine="709"/>
        <w:jc w:val="both"/>
        <w:rPr>
          <w:sz w:val="28"/>
          <w:szCs w:val="28"/>
        </w:rPr>
      </w:pPr>
    </w:p>
    <w:p w14:paraId="468FCAD2" w14:textId="77777777" w:rsidR="00426C4B" w:rsidRDefault="00426C4B" w:rsidP="00426C4B">
      <w:pPr>
        <w:ind w:firstLine="709"/>
        <w:jc w:val="both"/>
        <w:rPr>
          <w:sz w:val="28"/>
          <w:szCs w:val="28"/>
        </w:rPr>
      </w:pPr>
    </w:p>
    <w:p w14:paraId="1564A24C" w14:textId="77777777" w:rsidR="00426C4B" w:rsidRDefault="00426C4B" w:rsidP="00426C4B">
      <w:pPr>
        <w:ind w:firstLine="709"/>
        <w:jc w:val="both"/>
        <w:rPr>
          <w:sz w:val="28"/>
          <w:szCs w:val="28"/>
        </w:rPr>
      </w:pPr>
    </w:p>
    <w:p w14:paraId="50B30670" w14:textId="77777777" w:rsidR="00426C4B" w:rsidRDefault="00426C4B" w:rsidP="00426C4B">
      <w:pPr>
        <w:ind w:firstLine="709"/>
        <w:jc w:val="both"/>
        <w:rPr>
          <w:sz w:val="28"/>
          <w:szCs w:val="28"/>
        </w:rPr>
      </w:pPr>
    </w:p>
    <w:p w14:paraId="7F0AE5CD" w14:textId="77777777" w:rsidR="00426C4B" w:rsidRDefault="00426C4B" w:rsidP="00426C4B">
      <w:pPr>
        <w:ind w:firstLine="709"/>
        <w:jc w:val="both"/>
        <w:rPr>
          <w:sz w:val="28"/>
          <w:szCs w:val="28"/>
        </w:rPr>
      </w:pPr>
    </w:p>
    <w:p w14:paraId="601EF7FC" w14:textId="77777777" w:rsidR="00426C4B" w:rsidRDefault="00426C4B" w:rsidP="00426C4B">
      <w:pPr>
        <w:ind w:firstLine="709"/>
        <w:jc w:val="both"/>
        <w:rPr>
          <w:sz w:val="28"/>
          <w:szCs w:val="28"/>
        </w:rPr>
      </w:pPr>
    </w:p>
    <w:p w14:paraId="1F1C6AF8" w14:textId="77777777" w:rsidR="00426C4B" w:rsidRDefault="00426C4B" w:rsidP="00426C4B">
      <w:pPr>
        <w:ind w:firstLine="709"/>
        <w:jc w:val="both"/>
        <w:rPr>
          <w:sz w:val="28"/>
          <w:szCs w:val="28"/>
        </w:rPr>
      </w:pPr>
    </w:p>
    <w:p w14:paraId="656A9E7D" w14:textId="77777777" w:rsidR="00426C4B" w:rsidRDefault="00426C4B" w:rsidP="007C0388">
      <w:pPr>
        <w:jc w:val="both"/>
        <w:rPr>
          <w:sz w:val="28"/>
          <w:szCs w:val="28"/>
        </w:rPr>
      </w:pPr>
    </w:p>
    <w:p w14:paraId="3ADB808C" w14:textId="77777777" w:rsidR="00D86712" w:rsidRDefault="00D86712" w:rsidP="00F43182">
      <w:pPr>
        <w:jc w:val="both"/>
        <w:rPr>
          <w:sz w:val="28"/>
          <w:szCs w:val="28"/>
        </w:rPr>
        <w:sectPr w:rsidR="00D86712">
          <w:pgSz w:w="11906" w:h="16838"/>
          <w:pgMar w:top="1134" w:right="850" w:bottom="1134" w:left="1701" w:header="720" w:footer="720" w:gutter="0"/>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D86712" w14:paraId="70C24D75" w14:textId="77777777" w:rsidTr="00D86712">
        <w:tc>
          <w:tcPr>
            <w:tcW w:w="7393" w:type="dxa"/>
          </w:tcPr>
          <w:p w14:paraId="11DF5AEC" w14:textId="77777777" w:rsidR="00D86712" w:rsidRDefault="00D86712" w:rsidP="00426C4B">
            <w:pPr>
              <w:jc w:val="right"/>
              <w:rPr>
                <w:sz w:val="28"/>
                <w:szCs w:val="28"/>
              </w:rPr>
            </w:pPr>
          </w:p>
        </w:tc>
        <w:tc>
          <w:tcPr>
            <w:tcW w:w="7393" w:type="dxa"/>
          </w:tcPr>
          <w:p w14:paraId="40AFBDF7" w14:textId="2CECA801" w:rsidR="00D86712" w:rsidRPr="00C17D44" w:rsidRDefault="00C17D44" w:rsidP="00C17D44">
            <w:pPr>
              <w:ind w:hanging="22"/>
            </w:pPr>
            <w:r>
              <w:t xml:space="preserve">              </w:t>
            </w:r>
            <w:r w:rsidR="00D86712" w:rsidRPr="00C17D44">
              <w:t xml:space="preserve">Приложение </w:t>
            </w:r>
          </w:p>
          <w:p w14:paraId="31178958" w14:textId="77777777" w:rsidR="00D86712" w:rsidRPr="00C17D44" w:rsidRDefault="00D86712" w:rsidP="00C17D44">
            <w:pPr>
              <w:ind w:hanging="22"/>
              <w:jc w:val="right"/>
            </w:pPr>
            <w:r w:rsidRPr="00C17D44">
              <w:t>к Положению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14:paraId="6EFCBBEC" w14:textId="77777777" w:rsidR="00D86712" w:rsidRDefault="00D86712" w:rsidP="00426C4B">
            <w:pPr>
              <w:jc w:val="right"/>
              <w:rPr>
                <w:sz w:val="28"/>
                <w:szCs w:val="28"/>
              </w:rPr>
            </w:pPr>
          </w:p>
        </w:tc>
      </w:tr>
    </w:tbl>
    <w:p w14:paraId="6922841A" w14:textId="77777777" w:rsidR="00426C4B" w:rsidRDefault="00426C4B" w:rsidP="00426C4B">
      <w:pPr>
        <w:suppressAutoHyphens w:val="0"/>
        <w:autoSpaceDE w:val="0"/>
        <w:autoSpaceDN w:val="0"/>
        <w:adjustRightInd w:val="0"/>
        <w:ind w:firstLine="698"/>
        <w:jc w:val="center"/>
        <w:rPr>
          <w:rFonts w:ascii="Times New Roman CYR" w:eastAsia="Times New Roman" w:hAnsi="Times New Roman CYR" w:cs="Times New Roman CYR"/>
          <w:b/>
          <w:bCs/>
          <w:color w:val="26282F"/>
          <w:kern w:val="0"/>
          <w:lang w:eastAsia="ru-RU" w:bidi="ar-SA"/>
        </w:rPr>
      </w:pPr>
    </w:p>
    <w:p w14:paraId="738A215B" w14:textId="1B21B7CF" w:rsidR="00426C4B" w:rsidRDefault="00426C4B" w:rsidP="00CC7F0C">
      <w:pPr>
        <w:suppressAutoHyphens w:val="0"/>
        <w:autoSpaceDE w:val="0"/>
        <w:autoSpaceDN w:val="0"/>
        <w:adjustRightInd w:val="0"/>
        <w:ind w:firstLine="698"/>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b/>
          <w:bCs/>
          <w:color w:val="26282F"/>
          <w:kern w:val="0"/>
          <w:lang w:eastAsia="ru-RU" w:bidi="ar-SA"/>
        </w:rPr>
        <w:t>ПЛАН-ГРАФИК</w:t>
      </w:r>
      <w:r>
        <w:rPr>
          <w:rFonts w:ascii="Times New Roman CYR" w:eastAsia="Times New Roman" w:hAnsi="Times New Roman CYR" w:cs="Times New Roman CYR"/>
          <w:b/>
          <w:bCs/>
          <w:color w:val="26282F"/>
          <w:kern w:val="0"/>
          <w:lang w:eastAsia="ru-RU" w:bidi="ar-SA"/>
        </w:rPr>
        <w:br/>
        <w:t>закупок товаров, работ, услуг на 20__ финансовый год и на плановый период 20__ и 20__ годов</w:t>
      </w:r>
      <w:r>
        <w:rPr>
          <w:rFonts w:ascii="Times New Roman CYR" w:eastAsia="Times New Roman" w:hAnsi="Times New Roman CYR" w:cs="Times New Roman CYR"/>
          <w:b/>
          <w:bCs/>
          <w:color w:val="26282F"/>
          <w:kern w:val="0"/>
          <w:lang w:eastAsia="ru-RU" w:bidi="ar-SA"/>
        </w:rPr>
        <w:br/>
      </w:r>
    </w:p>
    <w:p w14:paraId="779549C7" w14:textId="77777777" w:rsidR="00CC7F0C" w:rsidRDefault="00CC7F0C" w:rsidP="00CC7F0C">
      <w:pPr>
        <w:suppressAutoHyphens w:val="0"/>
        <w:autoSpaceDE w:val="0"/>
        <w:autoSpaceDN w:val="0"/>
        <w:adjustRightInd w:val="0"/>
        <w:ind w:firstLine="698"/>
        <w:jc w:val="center"/>
        <w:rPr>
          <w:rFonts w:ascii="Times New Roman CYR" w:eastAsia="Times New Roman" w:hAnsi="Times New Roman CYR" w:cs="Times New Roman CYR"/>
          <w:kern w:val="0"/>
          <w:lang w:eastAsia="ru-RU" w:bidi="ar-SA"/>
        </w:rPr>
      </w:pPr>
    </w:p>
    <w:p w14:paraId="353C3F5F" w14:textId="77777777" w:rsidR="00CC7F0C" w:rsidRDefault="00CC7F0C" w:rsidP="00CC7F0C">
      <w:pPr>
        <w:suppressAutoHyphens w:val="0"/>
        <w:autoSpaceDE w:val="0"/>
        <w:autoSpaceDN w:val="0"/>
        <w:adjustRightInd w:val="0"/>
        <w:ind w:firstLine="698"/>
        <w:jc w:val="center"/>
        <w:rPr>
          <w:rFonts w:ascii="Times New Roman CYR" w:eastAsia="Times New Roman" w:hAnsi="Times New Roman CYR" w:cs="Times New Roman CYR"/>
          <w:kern w:val="0"/>
          <w:lang w:eastAsia="ru-RU" w:bidi="ar-SA"/>
        </w:rPr>
      </w:pPr>
    </w:p>
    <w:p w14:paraId="152E9CAB" w14:textId="77777777" w:rsidR="00426C4B" w:rsidRDefault="00426C4B" w:rsidP="00426C4B">
      <w:pPr>
        <w:suppressAutoHyphens w:val="0"/>
        <w:autoSpaceDE w:val="0"/>
        <w:autoSpaceDN w:val="0"/>
        <w:adjustRightInd w:val="0"/>
        <w:spacing w:before="108" w:after="108"/>
        <w:jc w:val="center"/>
        <w:outlineLvl w:val="0"/>
        <w:rPr>
          <w:rFonts w:ascii="Times New Roman CYR" w:eastAsia="Times New Roman" w:hAnsi="Times New Roman CYR" w:cs="Times New Roman CYR"/>
          <w:b/>
          <w:bCs/>
          <w:color w:val="26282F"/>
          <w:kern w:val="0"/>
          <w:lang w:eastAsia="ru-RU" w:bidi="ar-SA"/>
        </w:rPr>
      </w:pPr>
      <w:bookmarkStart w:id="1" w:name="sub_10001"/>
      <w:r>
        <w:rPr>
          <w:rFonts w:ascii="Times New Roman CYR" w:eastAsia="Times New Roman" w:hAnsi="Times New Roman CYR" w:cs="Times New Roman CYR"/>
          <w:b/>
          <w:bCs/>
          <w:color w:val="26282F"/>
          <w:kern w:val="0"/>
          <w:lang w:eastAsia="ru-RU" w:bidi="ar-SA"/>
        </w:rPr>
        <w:t>1. Информация о заказчике:</w:t>
      </w:r>
    </w:p>
    <w:bookmarkEnd w:id="1"/>
    <w:p w14:paraId="383D024C"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9"/>
        <w:gridCol w:w="4212"/>
        <w:gridCol w:w="2311"/>
        <w:gridCol w:w="1496"/>
      </w:tblGrid>
      <w:tr w:rsidR="00426C4B" w14:paraId="7AE85A47" w14:textId="77777777" w:rsidTr="00426C4B">
        <w:tc>
          <w:tcPr>
            <w:tcW w:w="6939" w:type="dxa"/>
            <w:tcBorders>
              <w:top w:val="nil"/>
              <w:left w:val="nil"/>
              <w:bottom w:val="nil"/>
              <w:right w:val="nil"/>
            </w:tcBorders>
          </w:tcPr>
          <w:p w14:paraId="178DDD9A"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4212" w:type="dxa"/>
            <w:tcBorders>
              <w:top w:val="nil"/>
              <w:left w:val="nil"/>
              <w:bottom w:val="nil"/>
              <w:right w:val="nil"/>
            </w:tcBorders>
          </w:tcPr>
          <w:p w14:paraId="387B1511"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tcPr>
          <w:p w14:paraId="64E408E3"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1496" w:type="dxa"/>
            <w:tcBorders>
              <w:top w:val="single" w:sz="4" w:space="0" w:color="auto"/>
              <w:left w:val="single" w:sz="4" w:space="0" w:color="auto"/>
              <w:bottom w:val="single" w:sz="4" w:space="0" w:color="auto"/>
              <w:right w:val="single" w:sz="4" w:space="0" w:color="auto"/>
            </w:tcBorders>
            <w:hideMark/>
          </w:tcPr>
          <w:p w14:paraId="1B35D2E5" w14:textId="77777777" w:rsidR="00426C4B" w:rsidRDefault="00426C4B">
            <w:pPr>
              <w:suppressAutoHyphens w:val="0"/>
              <w:autoSpaceDE w:val="0"/>
              <w:autoSpaceDN w:val="0"/>
              <w:adjustRightInd w:val="0"/>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Коды</w:t>
            </w:r>
          </w:p>
        </w:tc>
      </w:tr>
      <w:tr w:rsidR="00426C4B" w14:paraId="7CA33003" w14:textId="77777777" w:rsidTr="00426C4B">
        <w:tc>
          <w:tcPr>
            <w:tcW w:w="6939" w:type="dxa"/>
            <w:vMerge w:val="restart"/>
            <w:tcBorders>
              <w:top w:val="nil"/>
              <w:left w:val="nil"/>
              <w:bottom w:val="nil"/>
              <w:right w:val="nil"/>
            </w:tcBorders>
            <w:hideMark/>
          </w:tcPr>
          <w:p w14:paraId="3EDC53BF"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полное наименование</w:t>
            </w:r>
          </w:p>
        </w:tc>
        <w:tc>
          <w:tcPr>
            <w:tcW w:w="4212" w:type="dxa"/>
            <w:tcBorders>
              <w:top w:val="nil"/>
              <w:left w:val="nil"/>
              <w:bottom w:val="nil"/>
              <w:right w:val="nil"/>
            </w:tcBorders>
          </w:tcPr>
          <w:p w14:paraId="2585AD44"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1454CC3E"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ИНН</w:t>
            </w:r>
          </w:p>
        </w:tc>
        <w:tc>
          <w:tcPr>
            <w:tcW w:w="1496" w:type="dxa"/>
            <w:tcBorders>
              <w:top w:val="single" w:sz="4" w:space="0" w:color="auto"/>
              <w:left w:val="single" w:sz="4" w:space="0" w:color="auto"/>
              <w:bottom w:val="single" w:sz="4" w:space="0" w:color="auto"/>
              <w:right w:val="single" w:sz="4" w:space="0" w:color="auto"/>
            </w:tcBorders>
          </w:tcPr>
          <w:p w14:paraId="142C2564"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12DFF9EE" w14:textId="77777777" w:rsidTr="00426C4B">
        <w:tc>
          <w:tcPr>
            <w:tcW w:w="6939" w:type="dxa"/>
            <w:vMerge/>
            <w:tcBorders>
              <w:top w:val="nil"/>
              <w:left w:val="nil"/>
              <w:bottom w:val="nil"/>
              <w:right w:val="nil"/>
            </w:tcBorders>
            <w:vAlign w:val="center"/>
            <w:hideMark/>
          </w:tcPr>
          <w:p w14:paraId="1B75D642" w14:textId="77777777" w:rsidR="00426C4B" w:rsidRDefault="00426C4B">
            <w:pPr>
              <w:widowControl/>
              <w:suppressAutoHyphens w:val="0"/>
              <w:rPr>
                <w:rFonts w:ascii="Times New Roman CYR" w:eastAsia="Times New Roman" w:hAnsi="Times New Roman CYR" w:cs="Times New Roman CYR"/>
                <w:kern w:val="0"/>
                <w:lang w:eastAsia="ru-RU" w:bidi="ar-SA"/>
              </w:rPr>
            </w:pPr>
          </w:p>
        </w:tc>
        <w:tc>
          <w:tcPr>
            <w:tcW w:w="4212" w:type="dxa"/>
            <w:tcBorders>
              <w:top w:val="nil"/>
              <w:left w:val="nil"/>
              <w:bottom w:val="nil"/>
              <w:right w:val="nil"/>
            </w:tcBorders>
          </w:tcPr>
          <w:p w14:paraId="12A95C80"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064E48A9"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КПП</w:t>
            </w:r>
          </w:p>
        </w:tc>
        <w:tc>
          <w:tcPr>
            <w:tcW w:w="1496" w:type="dxa"/>
            <w:tcBorders>
              <w:top w:val="single" w:sz="4" w:space="0" w:color="auto"/>
              <w:left w:val="single" w:sz="4" w:space="0" w:color="auto"/>
              <w:bottom w:val="single" w:sz="4" w:space="0" w:color="auto"/>
              <w:right w:val="single" w:sz="4" w:space="0" w:color="auto"/>
            </w:tcBorders>
          </w:tcPr>
          <w:p w14:paraId="04462AAE"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3E13C360" w14:textId="77777777" w:rsidTr="00426C4B">
        <w:tc>
          <w:tcPr>
            <w:tcW w:w="6939" w:type="dxa"/>
            <w:tcBorders>
              <w:top w:val="nil"/>
              <w:left w:val="nil"/>
              <w:bottom w:val="nil"/>
              <w:right w:val="nil"/>
            </w:tcBorders>
            <w:hideMark/>
          </w:tcPr>
          <w:p w14:paraId="3583D316"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организационно-правовая форма</w:t>
            </w:r>
          </w:p>
        </w:tc>
        <w:tc>
          <w:tcPr>
            <w:tcW w:w="4212" w:type="dxa"/>
            <w:tcBorders>
              <w:top w:val="single" w:sz="4" w:space="0" w:color="auto"/>
              <w:left w:val="nil"/>
              <w:bottom w:val="single" w:sz="4" w:space="0" w:color="auto"/>
              <w:right w:val="nil"/>
            </w:tcBorders>
          </w:tcPr>
          <w:p w14:paraId="1D45D29A"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1AAD2F18"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ОКОПФ</w:t>
            </w:r>
          </w:p>
        </w:tc>
        <w:tc>
          <w:tcPr>
            <w:tcW w:w="1496" w:type="dxa"/>
            <w:tcBorders>
              <w:top w:val="single" w:sz="4" w:space="0" w:color="auto"/>
              <w:left w:val="single" w:sz="4" w:space="0" w:color="auto"/>
              <w:bottom w:val="single" w:sz="4" w:space="0" w:color="auto"/>
              <w:right w:val="single" w:sz="4" w:space="0" w:color="auto"/>
            </w:tcBorders>
          </w:tcPr>
          <w:p w14:paraId="00F47AB3"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095E5BFE" w14:textId="77777777" w:rsidTr="00426C4B">
        <w:tc>
          <w:tcPr>
            <w:tcW w:w="6939" w:type="dxa"/>
            <w:tcBorders>
              <w:top w:val="nil"/>
              <w:left w:val="nil"/>
              <w:bottom w:val="nil"/>
              <w:right w:val="nil"/>
            </w:tcBorders>
            <w:hideMark/>
          </w:tcPr>
          <w:p w14:paraId="173B0302"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форма собственности</w:t>
            </w:r>
          </w:p>
        </w:tc>
        <w:tc>
          <w:tcPr>
            <w:tcW w:w="4212" w:type="dxa"/>
            <w:tcBorders>
              <w:top w:val="single" w:sz="4" w:space="0" w:color="auto"/>
              <w:left w:val="nil"/>
              <w:bottom w:val="single" w:sz="4" w:space="0" w:color="auto"/>
              <w:right w:val="nil"/>
            </w:tcBorders>
          </w:tcPr>
          <w:p w14:paraId="4DEF2D75"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6BAFB126"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ОКФС</w:t>
            </w:r>
          </w:p>
        </w:tc>
        <w:tc>
          <w:tcPr>
            <w:tcW w:w="1496" w:type="dxa"/>
            <w:tcBorders>
              <w:top w:val="single" w:sz="4" w:space="0" w:color="auto"/>
              <w:left w:val="single" w:sz="4" w:space="0" w:color="auto"/>
              <w:bottom w:val="single" w:sz="4" w:space="0" w:color="auto"/>
              <w:right w:val="single" w:sz="4" w:space="0" w:color="auto"/>
            </w:tcBorders>
          </w:tcPr>
          <w:p w14:paraId="4E2C023A"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5EA35BE5" w14:textId="77777777" w:rsidTr="00426C4B">
        <w:tc>
          <w:tcPr>
            <w:tcW w:w="6939" w:type="dxa"/>
            <w:tcBorders>
              <w:top w:val="nil"/>
              <w:left w:val="nil"/>
              <w:bottom w:val="nil"/>
              <w:right w:val="nil"/>
            </w:tcBorders>
            <w:hideMark/>
          </w:tcPr>
          <w:p w14:paraId="03FBC87D"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14:paraId="6D471323"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5AB61A9A"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14:paraId="17276D93"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52D5CF4B" w14:textId="77777777" w:rsidTr="00426C4B">
        <w:tc>
          <w:tcPr>
            <w:tcW w:w="6939" w:type="dxa"/>
            <w:vMerge w:val="restart"/>
            <w:tcBorders>
              <w:top w:val="nil"/>
              <w:left w:val="nil"/>
              <w:bottom w:val="nil"/>
              <w:right w:val="nil"/>
            </w:tcBorders>
            <w:hideMark/>
          </w:tcPr>
          <w:p w14:paraId="3C094293"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w:t>
            </w:r>
            <w:r>
              <w:rPr>
                <w:rFonts w:ascii="Times New Roman CYR" w:eastAsia="Times New Roman" w:hAnsi="Times New Roman CYR" w:cs="Times New Roman CYR"/>
                <w:kern w:val="0"/>
                <w:lang w:eastAsia="ru-RU" w:bidi="ar-SA"/>
              </w:rPr>
              <w:t>с</w:t>
            </w:r>
            <w:r>
              <w:rPr>
                <w:rFonts w:ascii="Times New Roman CYR" w:eastAsia="Times New Roman" w:hAnsi="Times New Roman CYR" w:cs="Times New Roman CYR"/>
                <w:kern w:val="0"/>
                <w:lang w:eastAsia="ru-RU" w:bidi="ar-SA"/>
              </w:rPr>
              <w:t>ударственного, муниципального заказчика</w:t>
            </w:r>
            <w:r>
              <w:rPr>
                <w:rFonts w:ascii="Times New Roman CYR" w:eastAsia="Times New Roman" w:hAnsi="Times New Roman CYR" w:cs="Times New Roman CYR"/>
                <w:kern w:val="0"/>
                <w:vertAlign w:val="superscript"/>
                <w:lang w:eastAsia="ru-RU" w:bidi="ar-SA"/>
              </w:rPr>
              <w:t> </w:t>
            </w:r>
            <w:hyperlink r:id="rId11" w:anchor="sub_222" w:history="1">
              <w:r>
                <w:rPr>
                  <w:rStyle w:val="a3"/>
                  <w:rFonts w:ascii="Times New Roman CYR" w:eastAsia="Times New Roman" w:hAnsi="Times New Roman CYR" w:cs="Times New Roman CYR"/>
                  <w:color w:val="106BBE"/>
                  <w:kern w:val="0"/>
                  <w:u w:val="none"/>
                  <w:vertAlign w:val="superscript"/>
                  <w:lang w:eastAsia="ru-RU" w:bidi="ar-SA"/>
                </w:rPr>
                <w:t>2</w:t>
              </w:r>
            </w:hyperlink>
          </w:p>
        </w:tc>
        <w:tc>
          <w:tcPr>
            <w:tcW w:w="4212" w:type="dxa"/>
            <w:vMerge w:val="restart"/>
            <w:tcBorders>
              <w:top w:val="single" w:sz="4" w:space="0" w:color="auto"/>
              <w:left w:val="nil"/>
              <w:bottom w:val="single" w:sz="4" w:space="0" w:color="auto"/>
              <w:right w:val="nil"/>
            </w:tcBorders>
          </w:tcPr>
          <w:p w14:paraId="4A4BC7D6"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583E2CB1"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ИНН</w:t>
            </w:r>
          </w:p>
        </w:tc>
        <w:tc>
          <w:tcPr>
            <w:tcW w:w="1496" w:type="dxa"/>
            <w:tcBorders>
              <w:top w:val="single" w:sz="4" w:space="0" w:color="auto"/>
              <w:left w:val="single" w:sz="4" w:space="0" w:color="auto"/>
              <w:bottom w:val="single" w:sz="4" w:space="0" w:color="auto"/>
              <w:right w:val="single" w:sz="4" w:space="0" w:color="auto"/>
            </w:tcBorders>
            <w:vAlign w:val="center"/>
          </w:tcPr>
          <w:p w14:paraId="644554DF"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2B93E2AC" w14:textId="77777777" w:rsidTr="00426C4B">
        <w:tc>
          <w:tcPr>
            <w:tcW w:w="6939" w:type="dxa"/>
            <w:vMerge/>
            <w:tcBorders>
              <w:top w:val="nil"/>
              <w:left w:val="nil"/>
              <w:bottom w:val="nil"/>
              <w:right w:val="nil"/>
            </w:tcBorders>
            <w:vAlign w:val="center"/>
            <w:hideMark/>
          </w:tcPr>
          <w:p w14:paraId="6F7E59BE" w14:textId="77777777" w:rsidR="00426C4B" w:rsidRDefault="00426C4B">
            <w:pPr>
              <w:widowControl/>
              <w:suppressAutoHyphens w:val="0"/>
              <w:rPr>
                <w:rFonts w:ascii="Times New Roman CYR" w:eastAsia="Times New Roman" w:hAnsi="Times New Roman CYR" w:cs="Times New Roman CYR"/>
                <w:kern w:val="0"/>
                <w:lang w:eastAsia="ru-RU" w:bidi="ar-SA"/>
              </w:rPr>
            </w:pPr>
          </w:p>
        </w:tc>
        <w:tc>
          <w:tcPr>
            <w:tcW w:w="4212" w:type="dxa"/>
            <w:vMerge/>
            <w:tcBorders>
              <w:top w:val="single" w:sz="4" w:space="0" w:color="auto"/>
              <w:left w:val="nil"/>
              <w:bottom w:val="single" w:sz="4" w:space="0" w:color="auto"/>
              <w:right w:val="nil"/>
            </w:tcBorders>
            <w:vAlign w:val="center"/>
            <w:hideMark/>
          </w:tcPr>
          <w:p w14:paraId="5D45C4A2" w14:textId="77777777" w:rsidR="00426C4B" w:rsidRDefault="00426C4B">
            <w:pPr>
              <w:widowControl/>
              <w:suppressAutoHyphens w:val="0"/>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5895695F"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КПП</w:t>
            </w:r>
          </w:p>
        </w:tc>
        <w:tc>
          <w:tcPr>
            <w:tcW w:w="1496" w:type="dxa"/>
            <w:tcBorders>
              <w:top w:val="single" w:sz="4" w:space="0" w:color="auto"/>
              <w:left w:val="single" w:sz="4" w:space="0" w:color="auto"/>
              <w:bottom w:val="single" w:sz="4" w:space="0" w:color="auto"/>
              <w:right w:val="single" w:sz="4" w:space="0" w:color="auto"/>
            </w:tcBorders>
            <w:vAlign w:val="center"/>
          </w:tcPr>
          <w:p w14:paraId="76F83847"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585A0512" w14:textId="77777777" w:rsidTr="00426C4B">
        <w:tc>
          <w:tcPr>
            <w:tcW w:w="6939" w:type="dxa"/>
            <w:tcBorders>
              <w:top w:val="nil"/>
              <w:left w:val="nil"/>
              <w:bottom w:val="nil"/>
              <w:right w:val="nil"/>
            </w:tcBorders>
            <w:hideMark/>
          </w:tcPr>
          <w:p w14:paraId="636BA318"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место нахождения, телефон, адрес электронной почты</w:t>
            </w:r>
            <w:r>
              <w:rPr>
                <w:rFonts w:ascii="Times New Roman CYR" w:eastAsia="Times New Roman" w:hAnsi="Times New Roman CYR" w:cs="Times New Roman CYR"/>
                <w:kern w:val="0"/>
                <w:vertAlign w:val="superscript"/>
                <w:lang w:eastAsia="ru-RU" w:bidi="ar-SA"/>
              </w:rPr>
              <w:t> </w:t>
            </w:r>
            <w:hyperlink r:id="rId12" w:anchor="sub_222" w:history="1">
              <w:r>
                <w:rPr>
                  <w:rStyle w:val="a3"/>
                  <w:rFonts w:ascii="Times New Roman CYR" w:eastAsia="Times New Roman" w:hAnsi="Times New Roman CYR" w:cs="Times New Roman CYR"/>
                  <w:color w:val="106BBE"/>
                  <w:kern w:val="0"/>
                  <w:u w:val="none"/>
                  <w:vertAlign w:val="superscript"/>
                  <w:lang w:eastAsia="ru-RU" w:bidi="ar-SA"/>
                </w:rPr>
                <w:t>2</w:t>
              </w:r>
            </w:hyperlink>
          </w:p>
        </w:tc>
        <w:tc>
          <w:tcPr>
            <w:tcW w:w="4212" w:type="dxa"/>
            <w:tcBorders>
              <w:top w:val="single" w:sz="4" w:space="0" w:color="auto"/>
              <w:left w:val="nil"/>
              <w:bottom w:val="single" w:sz="4" w:space="0" w:color="auto"/>
              <w:right w:val="nil"/>
            </w:tcBorders>
          </w:tcPr>
          <w:p w14:paraId="335CBBEB"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c>
          <w:tcPr>
            <w:tcW w:w="2311" w:type="dxa"/>
            <w:tcBorders>
              <w:top w:val="nil"/>
              <w:left w:val="nil"/>
              <w:bottom w:val="nil"/>
              <w:right w:val="nil"/>
            </w:tcBorders>
            <w:hideMark/>
          </w:tcPr>
          <w:p w14:paraId="07A1E4F1"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14:paraId="68D8985D"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p>
        </w:tc>
      </w:tr>
      <w:tr w:rsidR="00426C4B" w14:paraId="7F00FBD3" w14:textId="77777777" w:rsidTr="00426C4B">
        <w:tc>
          <w:tcPr>
            <w:tcW w:w="6939" w:type="dxa"/>
            <w:tcBorders>
              <w:top w:val="nil"/>
              <w:left w:val="nil"/>
              <w:bottom w:val="nil"/>
              <w:right w:val="nil"/>
            </w:tcBorders>
            <w:hideMark/>
          </w:tcPr>
          <w:p w14:paraId="108162DA" w14:textId="77777777" w:rsidR="00426C4B" w:rsidRDefault="00426C4B">
            <w:pPr>
              <w:suppressAutoHyphens w:val="0"/>
              <w:autoSpaceDE w:val="0"/>
              <w:autoSpaceDN w:val="0"/>
              <w:adjustRightInd w:val="0"/>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единица измерения</w:t>
            </w:r>
          </w:p>
        </w:tc>
        <w:tc>
          <w:tcPr>
            <w:tcW w:w="4212" w:type="dxa"/>
            <w:tcBorders>
              <w:top w:val="nil"/>
              <w:left w:val="nil"/>
              <w:bottom w:val="single" w:sz="4" w:space="0" w:color="auto"/>
              <w:right w:val="nil"/>
            </w:tcBorders>
            <w:hideMark/>
          </w:tcPr>
          <w:p w14:paraId="4EB9FA78" w14:textId="77777777" w:rsidR="00426C4B" w:rsidRDefault="00426C4B">
            <w:pPr>
              <w:suppressAutoHyphens w:val="0"/>
              <w:autoSpaceDE w:val="0"/>
              <w:autoSpaceDN w:val="0"/>
              <w:adjustRightInd w:val="0"/>
              <w:jc w:val="both"/>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рубль</w:t>
            </w:r>
          </w:p>
        </w:tc>
        <w:tc>
          <w:tcPr>
            <w:tcW w:w="2311" w:type="dxa"/>
            <w:tcBorders>
              <w:top w:val="nil"/>
              <w:left w:val="nil"/>
              <w:bottom w:val="nil"/>
              <w:right w:val="nil"/>
            </w:tcBorders>
            <w:hideMark/>
          </w:tcPr>
          <w:p w14:paraId="4FCAAD0D" w14:textId="77777777" w:rsidR="00426C4B" w:rsidRDefault="00426C4B">
            <w:pPr>
              <w:suppressAutoHyphens w:val="0"/>
              <w:autoSpaceDE w:val="0"/>
              <w:autoSpaceDN w:val="0"/>
              <w:adjustRightInd w:val="0"/>
              <w:jc w:val="right"/>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по ОКЕИ</w:t>
            </w:r>
          </w:p>
        </w:tc>
        <w:tc>
          <w:tcPr>
            <w:tcW w:w="1496" w:type="dxa"/>
            <w:tcBorders>
              <w:top w:val="single" w:sz="4" w:space="0" w:color="auto"/>
              <w:left w:val="single" w:sz="4" w:space="0" w:color="auto"/>
              <w:bottom w:val="single" w:sz="4" w:space="0" w:color="auto"/>
              <w:right w:val="single" w:sz="4" w:space="0" w:color="auto"/>
            </w:tcBorders>
            <w:hideMark/>
          </w:tcPr>
          <w:p w14:paraId="2D5DB54C" w14:textId="77777777" w:rsidR="00426C4B" w:rsidRDefault="00426C4B">
            <w:pPr>
              <w:suppressAutoHyphens w:val="0"/>
              <w:autoSpaceDE w:val="0"/>
              <w:autoSpaceDN w:val="0"/>
              <w:adjustRightInd w:val="0"/>
              <w:jc w:val="center"/>
              <w:rPr>
                <w:rFonts w:ascii="Times New Roman CYR" w:eastAsia="Times New Roman" w:hAnsi="Times New Roman CYR" w:cs="Times New Roman CYR"/>
                <w:kern w:val="0"/>
                <w:lang w:eastAsia="ru-RU" w:bidi="ar-SA"/>
              </w:rPr>
            </w:pPr>
            <w:r>
              <w:rPr>
                <w:rFonts w:ascii="Times New Roman CYR" w:eastAsia="Times New Roman" w:hAnsi="Times New Roman CYR" w:cs="Times New Roman CYR"/>
                <w:kern w:val="0"/>
                <w:lang w:eastAsia="ru-RU" w:bidi="ar-SA"/>
              </w:rPr>
              <w:t>383</w:t>
            </w:r>
          </w:p>
        </w:tc>
      </w:tr>
    </w:tbl>
    <w:p w14:paraId="63C9B7F9"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14:paraId="4CA3C211" w14:textId="77777777" w:rsidR="00426C4B" w:rsidRDefault="00426C4B" w:rsidP="00426C4B">
      <w:pPr>
        <w:suppressAutoHyphens w:val="0"/>
        <w:autoSpaceDE w:val="0"/>
        <w:autoSpaceDN w:val="0"/>
        <w:adjustRightInd w:val="0"/>
        <w:spacing w:before="108" w:after="108"/>
        <w:jc w:val="center"/>
        <w:outlineLvl w:val="0"/>
        <w:rPr>
          <w:rFonts w:ascii="Times New Roman CYR" w:eastAsia="Times New Roman" w:hAnsi="Times New Roman CYR" w:cs="Times New Roman CYR"/>
          <w:b/>
          <w:bCs/>
          <w:color w:val="26282F"/>
          <w:kern w:val="0"/>
          <w:lang w:eastAsia="ru-RU" w:bidi="ar-SA"/>
        </w:rPr>
      </w:pPr>
      <w:bookmarkStart w:id="2" w:name="sub_10002"/>
      <w:r>
        <w:rPr>
          <w:rFonts w:ascii="Times New Roman CYR" w:eastAsia="Times New Roman" w:hAnsi="Times New Roman CYR" w:cs="Times New Roman CYR"/>
          <w:b/>
          <w:bCs/>
          <w:color w:val="26282F"/>
          <w:kern w:val="0"/>
          <w:lang w:eastAsia="ru-RU" w:bidi="ar-SA"/>
        </w:rPr>
        <w:t>2. Информация о закупках товаров, работ, услуг на 20__ финансовый год и на плановый период 20__ и 20__ годов</w:t>
      </w:r>
    </w:p>
    <w:bookmarkEnd w:id="2"/>
    <w:p w14:paraId="4158F49F"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tbl>
      <w:tblPr>
        <w:tblW w:w="1545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709"/>
        <w:gridCol w:w="1262"/>
        <w:gridCol w:w="1002"/>
        <w:gridCol w:w="1591"/>
        <w:gridCol w:w="683"/>
        <w:gridCol w:w="974"/>
        <w:gridCol w:w="869"/>
        <w:gridCol w:w="815"/>
        <w:gridCol w:w="1026"/>
        <w:gridCol w:w="1455"/>
        <w:gridCol w:w="1522"/>
        <w:gridCol w:w="1559"/>
      </w:tblGrid>
      <w:tr w:rsidR="00426C4B" w14:paraId="521470FE" w14:textId="77777777" w:rsidTr="00D86712">
        <w:tc>
          <w:tcPr>
            <w:tcW w:w="567" w:type="dxa"/>
            <w:vMerge w:val="restart"/>
            <w:tcBorders>
              <w:top w:val="single" w:sz="4" w:space="0" w:color="auto"/>
              <w:left w:val="single" w:sz="4" w:space="0" w:color="auto"/>
              <w:bottom w:val="single" w:sz="4" w:space="0" w:color="auto"/>
              <w:right w:val="nil"/>
            </w:tcBorders>
            <w:hideMark/>
          </w:tcPr>
          <w:p w14:paraId="0CAD479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bookmarkStart w:id="3" w:name="sub_10021"/>
            <w:r>
              <w:rPr>
                <w:rFonts w:eastAsia="Times New Roman" w:cs="Times New Roman"/>
                <w:kern w:val="0"/>
                <w:sz w:val="20"/>
                <w:szCs w:val="20"/>
                <w:lang w:eastAsia="ru-RU" w:bidi="ar-SA"/>
              </w:rPr>
              <w:lastRenderedPageBreak/>
              <w:t>N</w:t>
            </w:r>
            <w:bookmarkEnd w:id="3"/>
          </w:p>
          <w:p w14:paraId="6E9F23F2"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п/п</w:t>
            </w:r>
          </w:p>
        </w:tc>
        <w:tc>
          <w:tcPr>
            <w:tcW w:w="1418" w:type="dxa"/>
            <w:vMerge w:val="restart"/>
            <w:tcBorders>
              <w:top w:val="single" w:sz="4" w:space="0" w:color="auto"/>
              <w:left w:val="single" w:sz="4" w:space="0" w:color="auto"/>
              <w:bottom w:val="single" w:sz="4" w:space="0" w:color="auto"/>
              <w:right w:val="nil"/>
            </w:tcBorders>
            <w:hideMark/>
          </w:tcPr>
          <w:p w14:paraId="6A32E37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Идентифика</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ционный</w:t>
            </w:r>
            <w:proofErr w:type="spellEnd"/>
            <w:proofErr w:type="gramEnd"/>
            <w:r>
              <w:rPr>
                <w:rFonts w:eastAsia="Times New Roman" w:cs="Times New Roman"/>
                <w:kern w:val="0"/>
                <w:sz w:val="20"/>
                <w:szCs w:val="20"/>
                <w:lang w:eastAsia="ru-RU" w:bidi="ar-SA"/>
              </w:rPr>
              <w:t xml:space="preserve"> код закупки</w:t>
            </w:r>
          </w:p>
        </w:tc>
        <w:tc>
          <w:tcPr>
            <w:tcW w:w="2973" w:type="dxa"/>
            <w:gridSpan w:val="3"/>
            <w:tcBorders>
              <w:top w:val="single" w:sz="4" w:space="0" w:color="auto"/>
              <w:left w:val="single" w:sz="4" w:space="0" w:color="auto"/>
              <w:bottom w:val="single" w:sz="4" w:space="0" w:color="auto"/>
              <w:right w:val="nil"/>
            </w:tcBorders>
            <w:hideMark/>
          </w:tcPr>
          <w:p w14:paraId="3D4C2883"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Объект закупки</w:t>
            </w:r>
          </w:p>
        </w:tc>
        <w:tc>
          <w:tcPr>
            <w:tcW w:w="1591" w:type="dxa"/>
            <w:vMerge w:val="restart"/>
            <w:tcBorders>
              <w:top w:val="single" w:sz="4" w:space="0" w:color="auto"/>
              <w:left w:val="single" w:sz="4" w:space="0" w:color="auto"/>
              <w:bottom w:val="single" w:sz="4" w:space="0" w:color="auto"/>
              <w:right w:val="nil"/>
            </w:tcBorders>
            <w:hideMark/>
          </w:tcPr>
          <w:p w14:paraId="2DBB07DA"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Планируемый год размещения извещения об осуществлении закупки, направления приглашения принять уч</w:t>
            </w:r>
            <w:r>
              <w:rPr>
                <w:rFonts w:eastAsia="Times New Roman" w:cs="Times New Roman"/>
                <w:kern w:val="0"/>
                <w:sz w:val="20"/>
                <w:szCs w:val="20"/>
                <w:lang w:eastAsia="ru-RU" w:bidi="ar-SA"/>
              </w:rPr>
              <w:t>а</w:t>
            </w:r>
            <w:r>
              <w:rPr>
                <w:rFonts w:eastAsia="Times New Roman" w:cs="Times New Roman"/>
                <w:kern w:val="0"/>
                <w:sz w:val="20"/>
                <w:szCs w:val="20"/>
                <w:lang w:eastAsia="ru-RU" w:bidi="ar-SA"/>
              </w:rPr>
              <w:t>стие в опред</w:t>
            </w:r>
            <w:r>
              <w:rPr>
                <w:rFonts w:eastAsia="Times New Roman" w:cs="Times New Roman"/>
                <w:kern w:val="0"/>
                <w:sz w:val="20"/>
                <w:szCs w:val="20"/>
                <w:lang w:eastAsia="ru-RU" w:bidi="ar-SA"/>
              </w:rPr>
              <w:t>е</w:t>
            </w:r>
            <w:r>
              <w:rPr>
                <w:rFonts w:eastAsia="Times New Roman" w:cs="Times New Roman"/>
                <w:kern w:val="0"/>
                <w:sz w:val="20"/>
                <w:szCs w:val="20"/>
                <w:lang w:eastAsia="ru-RU" w:bidi="ar-SA"/>
              </w:rPr>
              <w:t>лении поста</w:t>
            </w:r>
            <w:r>
              <w:rPr>
                <w:rFonts w:eastAsia="Times New Roman" w:cs="Times New Roman"/>
                <w:kern w:val="0"/>
                <w:sz w:val="20"/>
                <w:szCs w:val="20"/>
                <w:lang w:eastAsia="ru-RU" w:bidi="ar-SA"/>
              </w:rPr>
              <w:t>в</w:t>
            </w:r>
            <w:r>
              <w:rPr>
                <w:rFonts w:eastAsia="Times New Roman" w:cs="Times New Roman"/>
                <w:kern w:val="0"/>
                <w:sz w:val="20"/>
                <w:szCs w:val="20"/>
                <w:lang w:eastAsia="ru-RU" w:bidi="ar-SA"/>
              </w:rPr>
              <w:t>щика (подря</w:t>
            </w:r>
            <w:r>
              <w:rPr>
                <w:rFonts w:eastAsia="Times New Roman" w:cs="Times New Roman"/>
                <w:kern w:val="0"/>
                <w:sz w:val="20"/>
                <w:szCs w:val="20"/>
                <w:lang w:eastAsia="ru-RU" w:bidi="ar-SA"/>
              </w:rPr>
              <w:t>д</w:t>
            </w:r>
            <w:r>
              <w:rPr>
                <w:rFonts w:eastAsia="Times New Roman" w:cs="Times New Roman"/>
                <w:kern w:val="0"/>
                <w:sz w:val="20"/>
                <w:szCs w:val="20"/>
                <w:lang w:eastAsia="ru-RU" w:bidi="ar-SA"/>
              </w:rPr>
              <w:t>чика, исполн</w:t>
            </w:r>
            <w:r>
              <w:rPr>
                <w:rFonts w:eastAsia="Times New Roman" w:cs="Times New Roman"/>
                <w:kern w:val="0"/>
                <w:sz w:val="20"/>
                <w:szCs w:val="20"/>
                <w:lang w:eastAsia="ru-RU" w:bidi="ar-SA"/>
              </w:rPr>
              <w:t>и</w:t>
            </w:r>
            <w:r>
              <w:rPr>
                <w:rFonts w:eastAsia="Times New Roman" w:cs="Times New Roman"/>
                <w:kern w:val="0"/>
                <w:sz w:val="20"/>
                <w:szCs w:val="20"/>
                <w:lang w:eastAsia="ru-RU" w:bidi="ar-SA"/>
              </w:rPr>
              <w:t>теля), заключ</w:t>
            </w:r>
            <w:r>
              <w:rPr>
                <w:rFonts w:eastAsia="Times New Roman" w:cs="Times New Roman"/>
                <w:kern w:val="0"/>
                <w:sz w:val="20"/>
                <w:szCs w:val="20"/>
                <w:lang w:eastAsia="ru-RU" w:bidi="ar-SA"/>
              </w:rPr>
              <w:t>е</w:t>
            </w:r>
            <w:r>
              <w:rPr>
                <w:rFonts w:eastAsia="Times New Roman" w:cs="Times New Roman"/>
                <w:kern w:val="0"/>
                <w:sz w:val="20"/>
                <w:szCs w:val="20"/>
                <w:lang w:eastAsia="ru-RU" w:bidi="ar-SA"/>
              </w:rPr>
              <w:t>ния контракта с единственным поставщиком (подрядчиком, исполнителем)</w:t>
            </w:r>
          </w:p>
        </w:tc>
        <w:tc>
          <w:tcPr>
            <w:tcW w:w="4367" w:type="dxa"/>
            <w:gridSpan w:val="5"/>
            <w:tcBorders>
              <w:top w:val="single" w:sz="4" w:space="0" w:color="auto"/>
              <w:left w:val="single" w:sz="4" w:space="0" w:color="auto"/>
              <w:bottom w:val="single" w:sz="4" w:space="0" w:color="auto"/>
              <w:right w:val="nil"/>
            </w:tcBorders>
            <w:hideMark/>
          </w:tcPr>
          <w:p w14:paraId="7B28FD0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hideMark/>
          </w:tcPr>
          <w:p w14:paraId="6E7EDBCA"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Информация о проведении обязательного общественн</w:t>
            </w:r>
            <w:r>
              <w:rPr>
                <w:rFonts w:eastAsia="Times New Roman" w:cs="Times New Roman"/>
                <w:kern w:val="0"/>
                <w:sz w:val="20"/>
                <w:szCs w:val="20"/>
                <w:lang w:eastAsia="ru-RU" w:bidi="ar-SA"/>
              </w:rPr>
              <w:t>о</w:t>
            </w:r>
            <w:r>
              <w:rPr>
                <w:rFonts w:eastAsia="Times New Roman" w:cs="Times New Roman"/>
                <w:kern w:val="0"/>
                <w:sz w:val="20"/>
                <w:szCs w:val="20"/>
                <w:lang w:eastAsia="ru-RU" w:bidi="ar-SA"/>
              </w:rPr>
              <w:t>го обсужд</w:t>
            </w:r>
            <w:r>
              <w:rPr>
                <w:rFonts w:eastAsia="Times New Roman" w:cs="Times New Roman"/>
                <w:kern w:val="0"/>
                <w:sz w:val="20"/>
                <w:szCs w:val="20"/>
                <w:lang w:eastAsia="ru-RU" w:bidi="ar-SA"/>
              </w:rPr>
              <w:t>е</w:t>
            </w:r>
            <w:r>
              <w:rPr>
                <w:rFonts w:eastAsia="Times New Roman" w:cs="Times New Roman"/>
                <w:kern w:val="0"/>
                <w:sz w:val="20"/>
                <w:szCs w:val="20"/>
                <w:lang w:eastAsia="ru-RU" w:bidi="ar-SA"/>
              </w:rPr>
              <w:t>ния закупки</w:t>
            </w:r>
          </w:p>
        </w:tc>
        <w:tc>
          <w:tcPr>
            <w:tcW w:w="1522" w:type="dxa"/>
            <w:vMerge w:val="restart"/>
            <w:tcBorders>
              <w:top w:val="single" w:sz="4" w:space="0" w:color="auto"/>
              <w:left w:val="single" w:sz="4" w:space="0" w:color="auto"/>
              <w:bottom w:val="single" w:sz="4" w:space="0" w:color="auto"/>
              <w:right w:val="nil"/>
            </w:tcBorders>
            <w:hideMark/>
          </w:tcPr>
          <w:p w14:paraId="13C2B8B7"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Наименование </w:t>
            </w:r>
            <w:proofErr w:type="gramStart"/>
            <w:r>
              <w:rPr>
                <w:rFonts w:eastAsia="Times New Roman" w:cs="Times New Roman"/>
                <w:kern w:val="0"/>
                <w:sz w:val="20"/>
                <w:szCs w:val="20"/>
                <w:lang w:eastAsia="ru-RU" w:bidi="ar-SA"/>
              </w:rPr>
              <w:t>уполномочен</w:t>
            </w:r>
            <w:r w:rsidR="00D86712">
              <w:rPr>
                <w:rFonts w:eastAsia="Times New Roman" w:cs="Times New Roman"/>
                <w:kern w:val="0"/>
                <w:sz w:val="20"/>
                <w:szCs w:val="20"/>
                <w:lang w:eastAsia="ru-RU" w:bidi="ar-SA"/>
              </w:rPr>
              <w:t>-</w:t>
            </w:r>
            <w:proofErr w:type="spellStart"/>
            <w:r>
              <w:rPr>
                <w:rFonts w:eastAsia="Times New Roman" w:cs="Times New Roman"/>
                <w:kern w:val="0"/>
                <w:sz w:val="20"/>
                <w:szCs w:val="20"/>
                <w:lang w:eastAsia="ru-RU" w:bidi="ar-SA"/>
              </w:rPr>
              <w:t>ного</w:t>
            </w:r>
            <w:proofErr w:type="spellEnd"/>
            <w:proofErr w:type="gramEnd"/>
            <w:r>
              <w:rPr>
                <w:rFonts w:eastAsia="Times New Roman" w:cs="Times New Roman"/>
                <w:kern w:val="0"/>
                <w:sz w:val="20"/>
                <w:szCs w:val="20"/>
                <w:lang w:eastAsia="ru-RU" w:bidi="ar-SA"/>
              </w:rPr>
              <w:t xml:space="preserve"> органа (учреждения)</w:t>
            </w:r>
          </w:p>
        </w:tc>
        <w:tc>
          <w:tcPr>
            <w:tcW w:w="1559" w:type="dxa"/>
            <w:vMerge w:val="restart"/>
            <w:tcBorders>
              <w:top w:val="single" w:sz="4" w:space="0" w:color="auto"/>
              <w:left w:val="single" w:sz="4" w:space="0" w:color="auto"/>
              <w:bottom w:val="single" w:sz="4" w:space="0" w:color="auto"/>
              <w:right w:val="single" w:sz="4" w:space="0" w:color="auto"/>
            </w:tcBorders>
          </w:tcPr>
          <w:p w14:paraId="30350059"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Наименование организатора проведения совместного конкурса или аукциона</w:t>
            </w:r>
          </w:p>
          <w:p w14:paraId="7C5B3530" w14:textId="77777777" w:rsidR="00426C4B" w:rsidRDefault="00426C4B">
            <w:pPr>
              <w:rPr>
                <w:rFonts w:eastAsia="Times New Roman" w:cs="Times New Roman"/>
                <w:sz w:val="20"/>
                <w:szCs w:val="20"/>
                <w:lang w:eastAsia="ru-RU" w:bidi="ar-SA"/>
              </w:rPr>
            </w:pPr>
          </w:p>
        </w:tc>
      </w:tr>
      <w:tr w:rsidR="00426C4B" w14:paraId="7B72CC45" w14:textId="77777777" w:rsidTr="00D86712">
        <w:tc>
          <w:tcPr>
            <w:tcW w:w="567" w:type="dxa"/>
            <w:vMerge/>
            <w:tcBorders>
              <w:top w:val="single" w:sz="4" w:space="0" w:color="auto"/>
              <w:left w:val="single" w:sz="4" w:space="0" w:color="auto"/>
              <w:bottom w:val="single" w:sz="4" w:space="0" w:color="auto"/>
              <w:right w:val="nil"/>
            </w:tcBorders>
            <w:vAlign w:val="center"/>
            <w:hideMark/>
          </w:tcPr>
          <w:p w14:paraId="753F922B" w14:textId="77777777" w:rsidR="00426C4B" w:rsidRDefault="00426C4B">
            <w:pPr>
              <w:widowControl/>
              <w:suppressAutoHyphens w:val="0"/>
              <w:rPr>
                <w:rFonts w:eastAsia="Times New Roman" w:cs="Times New Roman"/>
                <w:kern w:val="0"/>
                <w:sz w:val="20"/>
                <w:szCs w:val="20"/>
                <w:lang w:eastAsia="ru-RU" w:bidi="ar-SA"/>
              </w:rPr>
            </w:pPr>
          </w:p>
        </w:tc>
        <w:tc>
          <w:tcPr>
            <w:tcW w:w="1418" w:type="dxa"/>
            <w:vMerge/>
            <w:tcBorders>
              <w:top w:val="single" w:sz="4" w:space="0" w:color="auto"/>
              <w:left w:val="single" w:sz="4" w:space="0" w:color="auto"/>
              <w:bottom w:val="single" w:sz="4" w:space="0" w:color="auto"/>
              <w:right w:val="nil"/>
            </w:tcBorders>
            <w:vAlign w:val="center"/>
            <w:hideMark/>
          </w:tcPr>
          <w:p w14:paraId="22D769EB" w14:textId="77777777" w:rsidR="00426C4B" w:rsidRDefault="00426C4B">
            <w:pPr>
              <w:widowControl/>
              <w:suppressAutoHyphens w:val="0"/>
              <w:rPr>
                <w:rFonts w:eastAsia="Times New Roman" w:cs="Times New Roman"/>
                <w:kern w:val="0"/>
                <w:sz w:val="20"/>
                <w:szCs w:val="20"/>
                <w:lang w:eastAsia="ru-RU" w:bidi="ar-SA"/>
              </w:rPr>
            </w:pPr>
          </w:p>
        </w:tc>
        <w:tc>
          <w:tcPr>
            <w:tcW w:w="1971" w:type="dxa"/>
            <w:gridSpan w:val="2"/>
            <w:tcBorders>
              <w:top w:val="single" w:sz="4" w:space="0" w:color="auto"/>
              <w:left w:val="single" w:sz="4" w:space="0" w:color="auto"/>
              <w:bottom w:val="single" w:sz="4" w:space="0" w:color="auto"/>
              <w:right w:val="nil"/>
            </w:tcBorders>
            <w:hideMark/>
          </w:tcPr>
          <w:p w14:paraId="3D071E3C"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Товар, работа, усл</w:t>
            </w:r>
            <w:r>
              <w:rPr>
                <w:rFonts w:eastAsia="Times New Roman" w:cs="Times New Roman"/>
                <w:kern w:val="0"/>
                <w:sz w:val="20"/>
                <w:szCs w:val="20"/>
                <w:lang w:eastAsia="ru-RU" w:bidi="ar-SA"/>
              </w:rPr>
              <w:t>у</w:t>
            </w:r>
            <w:r>
              <w:rPr>
                <w:rFonts w:eastAsia="Times New Roman" w:cs="Times New Roman"/>
                <w:kern w:val="0"/>
                <w:sz w:val="20"/>
                <w:szCs w:val="20"/>
                <w:lang w:eastAsia="ru-RU" w:bidi="ar-SA"/>
              </w:rPr>
              <w:t>га по Общеросси</w:t>
            </w:r>
            <w:r>
              <w:rPr>
                <w:rFonts w:eastAsia="Times New Roman" w:cs="Times New Roman"/>
                <w:kern w:val="0"/>
                <w:sz w:val="20"/>
                <w:szCs w:val="20"/>
                <w:lang w:eastAsia="ru-RU" w:bidi="ar-SA"/>
              </w:rPr>
              <w:t>й</w:t>
            </w:r>
            <w:r>
              <w:rPr>
                <w:rFonts w:eastAsia="Times New Roman" w:cs="Times New Roman"/>
                <w:kern w:val="0"/>
                <w:sz w:val="20"/>
                <w:szCs w:val="20"/>
                <w:lang w:eastAsia="ru-RU" w:bidi="ar-SA"/>
              </w:rPr>
              <w:t>скому классифик</w:t>
            </w:r>
            <w:r>
              <w:rPr>
                <w:rFonts w:eastAsia="Times New Roman" w:cs="Times New Roman"/>
                <w:kern w:val="0"/>
                <w:sz w:val="20"/>
                <w:szCs w:val="20"/>
                <w:lang w:eastAsia="ru-RU" w:bidi="ar-SA"/>
              </w:rPr>
              <w:t>а</w:t>
            </w:r>
            <w:r>
              <w:rPr>
                <w:rFonts w:eastAsia="Times New Roman" w:cs="Times New Roman"/>
                <w:kern w:val="0"/>
                <w:sz w:val="20"/>
                <w:szCs w:val="20"/>
                <w:lang w:eastAsia="ru-RU" w:bidi="ar-SA"/>
              </w:rPr>
              <w:t>тору продукции по видам экономич</w:t>
            </w:r>
            <w:r>
              <w:rPr>
                <w:rFonts w:eastAsia="Times New Roman" w:cs="Times New Roman"/>
                <w:kern w:val="0"/>
                <w:sz w:val="20"/>
                <w:szCs w:val="20"/>
                <w:lang w:eastAsia="ru-RU" w:bidi="ar-SA"/>
              </w:rPr>
              <w:t>е</w:t>
            </w:r>
            <w:r>
              <w:rPr>
                <w:rFonts w:eastAsia="Times New Roman" w:cs="Times New Roman"/>
                <w:kern w:val="0"/>
                <w:sz w:val="20"/>
                <w:szCs w:val="20"/>
                <w:lang w:eastAsia="ru-RU" w:bidi="ar-SA"/>
              </w:rPr>
              <w:t>ской деятельности ОК 034-2014 (КПЕС 2008) (</w:t>
            </w:r>
            <w:hyperlink r:id="rId13" w:history="1">
              <w:r>
                <w:rPr>
                  <w:rStyle w:val="a3"/>
                  <w:rFonts w:eastAsia="Times New Roman" w:cs="Times New Roman"/>
                  <w:color w:val="106BBE"/>
                  <w:kern w:val="0"/>
                  <w:sz w:val="20"/>
                  <w:szCs w:val="20"/>
                  <w:u w:val="none"/>
                  <w:lang w:eastAsia="ru-RU" w:bidi="ar-SA"/>
                </w:rPr>
                <w:t>ОКПД2</w:t>
              </w:r>
            </w:hyperlink>
            <w:r>
              <w:rPr>
                <w:rFonts w:eastAsia="Times New Roman" w:cs="Times New Roman"/>
                <w:kern w:val="0"/>
                <w:sz w:val="20"/>
                <w:szCs w:val="20"/>
                <w:lang w:eastAsia="ru-RU" w:bidi="ar-SA"/>
              </w:rPr>
              <w:t>)</w:t>
            </w:r>
          </w:p>
        </w:tc>
        <w:tc>
          <w:tcPr>
            <w:tcW w:w="1002" w:type="dxa"/>
            <w:vMerge w:val="restart"/>
            <w:tcBorders>
              <w:top w:val="single" w:sz="4" w:space="0" w:color="auto"/>
              <w:left w:val="single" w:sz="4" w:space="0" w:color="auto"/>
              <w:bottom w:val="single" w:sz="4" w:space="0" w:color="auto"/>
              <w:right w:val="nil"/>
            </w:tcBorders>
            <w:hideMark/>
          </w:tcPr>
          <w:p w14:paraId="551FB0AC"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Наиме</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нование</w:t>
            </w:r>
            <w:proofErr w:type="spellEnd"/>
            <w:proofErr w:type="gramEnd"/>
            <w:r>
              <w:rPr>
                <w:rFonts w:eastAsia="Times New Roman" w:cs="Times New Roman"/>
                <w:kern w:val="0"/>
                <w:sz w:val="20"/>
                <w:szCs w:val="20"/>
                <w:lang w:eastAsia="ru-RU" w:bidi="ar-SA"/>
              </w:rPr>
              <w:t xml:space="preserve"> объекта закупки</w:t>
            </w:r>
          </w:p>
        </w:tc>
        <w:tc>
          <w:tcPr>
            <w:tcW w:w="1591" w:type="dxa"/>
            <w:vMerge/>
            <w:tcBorders>
              <w:top w:val="single" w:sz="4" w:space="0" w:color="auto"/>
              <w:left w:val="single" w:sz="4" w:space="0" w:color="auto"/>
              <w:bottom w:val="single" w:sz="4" w:space="0" w:color="auto"/>
              <w:right w:val="nil"/>
            </w:tcBorders>
            <w:vAlign w:val="center"/>
            <w:hideMark/>
          </w:tcPr>
          <w:p w14:paraId="3BC99E43" w14:textId="77777777" w:rsidR="00426C4B" w:rsidRDefault="00426C4B">
            <w:pPr>
              <w:widowControl/>
              <w:suppressAutoHyphens w:val="0"/>
              <w:rPr>
                <w:rFonts w:eastAsia="Times New Roman" w:cs="Times New Roman"/>
                <w:kern w:val="0"/>
                <w:sz w:val="20"/>
                <w:szCs w:val="20"/>
                <w:lang w:eastAsia="ru-RU" w:bidi="ar-SA"/>
              </w:rPr>
            </w:pPr>
          </w:p>
        </w:tc>
        <w:tc>
          <w:tcPr>
            <w:tcW w:w="683" w:type="dxa"/>
            <w:vMerge w:val="restart"/>
            <w:tcBorders>
              <w:top w:val="single" w:sz="4" w:space="0" w:color="auto"/>
              <w:left w:val="single" w:sz="4" w:space="0" w:color="auto"/>
              <w:bottom w:val="single" w:sz="4" w:space="0" w:color="auto"/>
              <w:right w:val="nil"/>
            </w:tcBorders>
            <w:hideMark/>
          </w:tcPr>
          <w:p w14:paraId="40C939C5"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всего</w:t>
            </w:r>
          </w:p>
        </w:tc>
        <w:tc>
          <w:tcPr>
            <w:tcW w:w="974" w:type="dxa"/>
            <w:vMerge w:val="restart"/>
            <w:tcBorders>
              <w:top w:val="single" w:sz="4" w:space="0" w:color="auto"/>
              <w:left w:val="single" w:sz="4" w:space="0" w:color="auto"/>
              <w:bottom w:val="single" w:sz="4" w:space="0" w:color="auto"/>
              <w:right w:val="nil"/>
            </w:tcBorders>
            <w:hideMark/>
          </w:tcPr>
          <w:p w14:paraId="02BA14B6"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т</w:t>
            </w:r>
            <w:r>
              <w:rPr>
                <w:rFonts w:eastAsia="Times New Roman" w:cs="Times New Roman"/>
                <w:kern w:val="0"/>
                <w:sz w:val="20"/>
                <w:szCs w:val="20"/>
                <w:lang w:eastAsia="ru-RU" w:bidi="ar-SA"/>
              </w:rPr>
              <w:t>е</w:t>
            </w:r>
            <w:r>
              <w:rPr>
                <w:rFonts w:eastAsia="Times New Roman" w:cs="Times New Roman"/>
                <w:kern w:val="0"/>
                <w:sz w:val="20"/>
                <w:szCs w:val="20"/>
                <w:lang w:eastAsia="ru-RU" w:bidi="ar-SA"/>
              </w:rPr>
              <w:t xml:space="preserve">кущий </w:t>
            </w:r>
            <w:proofErr w:type="spellStart"/>
            <w:proofErr w:type="gramStart"/>
            <w:r>
              <w:rPr>
                <w:rFonts w:eastAsia="Times New Roman" w:cs="Times New Roman"/>
                <w:kern w:val="0"/>
                <w:sz w:val="20"/>
                <w:szCs w:val="20"/>
                <w:lang w:eastAsia="ru-RU" w:bidi="ar-SA"/>
              </w:rPr>
              <w:t>финан</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совый</w:t>
            </w:r>
            <w:proofErr w:type="spellEnd"/>
            <w:proofErr w:type="gramEnd"/>
            <w:r>
              <w:rPr>
                <w:rFonts w:eastAsia="Times New Roman" w:cs="Times New Roman"/>
                <w:kern w:val="0"/>
                <w:sz w:val="20"/>
                <w:szCs w:val="20"/>
                <w:lang w:eastAsia="ru-RU" w:bidi="ar-SA"/>
              </w:rPr>
              <w:t xml:space="preserve"> год</w:t>
            </w:r>
          </w:p>
        </w:tc>
        <w:tc>
          <w:tcPr>
            <w:tcW w:w="1684" w:type="dxa"/>
            <w:gridSpan w:val="2"/>
            <w:tcBorders>
              <w:top w:val="single" w:sz="4" w:space="0" w:color="auto"/>
              <w:left w:val="single" w:sz="4" w:space="0" w:color="auto"/>
              <w:bottom w:val="single" w:sz="4" w:space="0" w:color="auto"/>
              <w:right w:val="nil"/>
            </w:tcBorders>
            <w:hideMark/>
          </w:tcPr>
          <w:p w14:paraId="37B92AF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плановый период</w:t>
            </w:r>
          </w:p>
        </w:tc>
        <w:tc>
          <w:tcPr>
            <w:tcW w:w="1026" w:type="dxa"/>
            <w:vMerge w:val="restart"/>
            <w:tcBorders>
              <w:top w:val="single" w:sz="4" w:space="0" w:color="auto"/>
              <w:left w:val="single" w:sz="4" w:space="0" w:color="auto"/>
              <w:bottom w:val="single" w:sz="4" w:space="0" w:color="auto"/>
              <w:right w:val="nil"/>
            </w:tcBorders>
            <w:hideMark/>
          </w:tcPr>
          <w:p w14:paraId="55B10218" w14:textId="77777777" w:rsidR="00426C4B" w:rsidRDefault="00D86712">
            <w:pPr>
              <w:suppressAutoHyphens w:val="0"/>
              <w:autoSpaceDE w:val="0"/>
              <w:autoSpaceDN w:val="0"/>
              <w:adjustRightInd w:val="0"/>
              <w:jc w:val="center"/>
              <w:rPr>
                <w:rFonts w:eastAsia="Times New Roman" w:cs="Times New Roman"/>
                <w:kern w:val="0"/>
                <w:sz w:val="20"/>
                <w:szCs w:val="20"/>
                <w:lang w:eastAsia="ru-RU" w:bidi="ar-SA"/>
              </w:rPr>
            </w:pPr>
            <w:proofErr w:type="gramStart"/>
            <w:r>
              <w:rPr>
                <w:rFonts w:eastAsia="Times New Roman" w:cs="Times New Roman"/>
                <w:kern w:val="0"/>
                <w:sz w:val="20"/>
                <w:szCs w:val="20"/>
                <w:lang w:eastAsia="ru-RU" w:bidi="ar-SA"/>
              </w:rPr>
              <w:t>П</w:t>
            </w:r>
            <w:r w:rsidR="00426C4B">
              <w:rPr>
                <w:rFonts w:eastAsia="Times New Roman" w:cs="Times New Roman"/>
                <w:kern w:val="0"/>
                <w:sz w:val="20"/>
                <w:szCs w:val="20"/>
                <w:lang w:eastAsia="ru-RU" w:bidi="ar-SA"/>
              </w:rPr>
              <w:t>осле</w:t>
            </w:r>
            <w:r>
              <w:rPr>
                <w:rFonts w:eastAsia="Times New Roman" w:cs="Times New Roman"/>
                <w:kern w:val="0"/>
                <w:sz w:val="20"/>
                <w:szCs w:val="20"/>
                <w:lang w:eastAsia="ru-RU" w:bidi="ar-SA"/>
              </w:rPr>
              <w:t>-</w:t>
            </w:r>
            <w:r w:rsidR="00426C4B">
              <w:rPr>
                <w:rFonts w:eastAsia="Times New Roman" w:cs="Times New Roman"/>
                <w:kern w:val="0"/>
                <w:sz w:val="20"/>
                <w:szCs w:val="20"/>
                <w:lang w:eastAsia="ru-RU" w:bidi="ar-SA"/>
              </w:rPr>
              <w:t>дующие</w:t>
            </w:r>
            <w:proofErr w:type="gramEnd"/>
            <w:r w:rsidR="00426C4B">
              <w:rPr>
                <w:rFonts w:eastAsia="Times New Roman" w:cs="Times New Roman"/>
                <w:kern w:val="0"/>
                <w:sz w:val="20"/>
                <w:szCs w:val="20"/>
                <w:lang w:eastAsia="ru-RU" w:bidi="ar-SA"/>
              </w:rPr>
              <w:t xml:space="preserve"> годы</w:t>
            </w:r>
          </w:p>
        </w:tc>
        <w:tc>
          <w:tcPr>
            <w:tcW w:w="1455" w:type="dxa"/>
            <w:vMerge/>
            <w:tcBorders>
              <w:top w:val="single" w:sz="4" w:space="0" w:color="auto"/>
              <w:left w:val="single" w:sz="4" w:space="0" w:color="auto"/>
              <w:bottom w:val="single" w:sz="4" w:space="0" w:color="auto"/>
              <w:right w:val="nil"/>
            </w:tcBorders>
            <w:vAlign w:val="center"/>
            <w:hideMark/>
          </w:tcPr>
          <w:p w14:paraId="02AA3973" w14:textId="77777777" w:rsidR="00426C4B" w:rsidRDefault="00426C4B">
            <w:pPr>
              <w:widowControl/>
              <w:suppressAutoHyphens w:val="0"/>
              <w:rPr>
                <w:rFonts w:eastAsia="Times New Roman" w:cs="Times New Roman"/>
                <w:kern w:val="0"/>
                <w:sz w:val="20"/>
                <w:szCs w:val="20"/>
                <w:lang w:eastAsia="ru-RU" w:bidi="ar-SA"/>
              </w:rPr>
            </w:pPr>
          </w:p>
        </w:tc>
        <w:tc>
          <w:tcPr>
            <w:tcW w:w="1522" w:type="dxa"/>
            <w:vMerge/>
            <w:tcBorders>
              <w:top w:val="single" w:sz="4" w:space="0" w:color="auto"/>
              <w:left w:val="single" w:sz="4" w:space="0" w:color="auto"/>
              <w:bottom w:val="single" w:sz="4" w:space="0" w:color="auto"/>
              <w:right w:val="nil"/>
            </w:tcBorders>
            <w:vAlign w:val="center"/>
            <w:hideMark/>
          </w:tcPr>
          <w:p w14:paraId="576AA560" w14:textId="77777777" w:rsidR="00426C4B" w:rsidRDefault="00426C4B">
            <w:pPr>
              <w:widowControl/>
              <w:suppressAutoHyphens w:val="0"/>
              <w:rPr>
                <w:rFonts w:eastAsia="Times New Roman" w:cs="Times New Roman"/>
                <w:kern w:val="0"/>
                <w:sz w:val="20"/>
                <w:szCs w:val="20"/>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74159" w14:textId="77777777" w:rsidR="00426C4B" w:rsidRDefault="00426C4B">
            <w:pPr>
              <w:widowControl/>
              <w:suppressAutoHyphens w:val="0"/>
              <w:rPr>
                <w:rFonts w:eastAsia="Times New Roman" w:cs="Times New Roman"/>
                <w:sz w:val="20"/>
                <w:szCs w:val="20"/>
                <w:lang w:eastAsia="ru-RU" w:bidi="ar-SA"/>
              </w:rPr>
            </w:pPr>
          </w:p>
        </w:tc>
      </w:tr>
      <w:tr w:rsidR="00426C4B" w14:paraId="14050A54" w14:textId="77777777" w:rsidTr="00D86712">
        <w:tc>
          <w:tcPr>
            <w:tcW w:w="567" w:type="dxa"/>
            <w:vMerge/>
            <w:tcBorders>
              <w:top w:val="single" w:sz="4" w:space="0" w:color="auto"/>
              <w:left w:val="single" w:sz="4" w:space="0" w:color="auto"/>
              <w:bottom w:val="single" w:sz="4" w:space="0" w:color="auto"/>
              <w:right w:val="nil"/>
            </w:tcBorders>
            <w:vAlign w:val="center"/>
            <w:hideMark/>
          </w:tcPr>
          <w:p w14:paraId="7E136434" w14:textId="77777777" w:rsidR="00426C4B" w:rsidRDefault="00426C4B">
            <w:pPr>
              <w:widowControl/>
              <w:suppressAutoHyphens w:val="0"/>
              <w:rPr>
                <w:rFonts w:eastAsia="Times New Roman" w:cs="Times New Roman"/>
                <w:kern w:val="0"/>
                <w:sz w:val="20"/>
                <w:szCs w:val="20"/>
                <w:lang w:eastAsia="ru-RU" w:bidi="ar-SA"/>
              </w:rPr>
            </w:pPr>
          </w:p>
        </w:tc>
        <w:tc>
          <w:tcPr>
            <w:tcW w:w="1418" w:type="dxa"/>
            <w:vMerge/>
            <w:tcBorders>
              <w:top w:val="single" w:sz="4" w:space="0" w:color="auto"/>
              <w:left w:val="single" w:sz="4" w:space="0" w:color="auto"/>
              <w:bottom w:val="single" w:sz="4" w:space="0" w:color="auto"/>
              <w:right w:val="nil"/>
            </w:tcBorders>
            <w:vAlign w:val="center"/>
            <w:hideMark/>
          </w:tcPr>
          <w:p w14:paraId="48F829E2" w14:textId="77777777" w:rsidR="00426C4B" w:rsidRDefault="00426C4B">
            <w:pPr>
              <w:widowControl/>
              <w:suppressAutoHyphens w:val="0"/>
              <w:rPr>
                <w:rFonts w:eastAsia="Times New Roman" w:cs="Times New Roman"/>
                <w:kern w:val="0"/>
                <w:sz w:val="20"/>
                <w:szCs w:val="20"/>
                <w:lang w:eastAsia="ru-RU" w:bidi="ar-SA"/>
              </w:rPr>
            </w:pPr>
          </w:p>
        </w:tc>
        <w:tc>
          <w:tcPr>
            <w:tcW w:w="709" w:type="dxa"/>
            <w:tcBorders>
              <w:top w:val="single" w:sz="4" w:space="0" w:color="auto"/>
              <w:left w:val="single" w:sz="4" w:space="0" w:color="auto"/>
              <w:bottom w:val="single" w:sz="4" w:space="0" w:color="auto"/>
              <w:right w:val="nil"/>
            </w:tcBorders>
            <w:hideMark/>
          </w:tcPr>
          <w:p w14:paraId="736B9AD7"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Код</w:t>
            </w:r>
          </w:p>
        </w:tc>
        <w:tc>
          <w:tcPr>
            <w:tcW w:w="1262" w:type="dxa"/>
            <w:tcBorders>
              <w:top w:val="single" w:sz="4" w:space="0" w:color="auto"/>
              <w:left w:val="single" w:sz="4" w:space="0" w:color="auto"/>
              <w:bottom w:val="single" w:sz="4" w:space="0" w:color="auto"/>
              <w:right w:val="nil"/>
            </w:tcBorders>
            <w:hideMark/>
          </w:tcPr>
          <w:p w14:paraId="02201ED9"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proofErr w:type="spellStart"/>
            <w:proofErr w:type="gramStart"/>
            <w:r>
              <w:rPr>
                <w:rFonts w:eastAsia="Times New Roman" w:cs="Times New Roman"/>
                <w:kern w:val="0"/>
                <w:sz w:val="20"/>
                <w:szCs w:val="20"/>
                <w:lang w:eastAsia="ru-RU" w:bidi="ar-SA"/>
              </w:rPr>
              <w:t>Наимено</w:t>
            </w:r>
            <w:r w:rsidR="00D86712">
              <w:rPr>
                <w:rFonts w:eastAsia="Times New Roman" w:cs="Times New Roman"/>
                <w:kern w:val="0"/>
                <w:sz w:val="20"/>
                <w:szCs w:val="20"/>
                <w:lang w:eastAsia="ru-RU" w:bidi="ar-SA"/>
              </w:rPr>
              <w:t>-</w:t>
            </w:r>
            <w:r>
              <w:rPr>
                <w:rFonts w:eastAsia="Times New Roman" w:cs="Times New Roman"/>
                <w:kern w:val="0"/>
                <w:sz w:val="20"/>
                <w:szCs w:val="20"/>
                <w:lang w:eastAsia="ru-RU" w:bidi="ar-SA"/>
              </w:rPr>
              <w:t>вание</w:t>
            </w:r>
            <w:proofErr w:type="spellEnd"/>
            <w:proofErr w:type="gramEnd"/>
          </w:p>
        </w:tc>
        <w:tc>
          <w:tcPr>
            <w:tcW w:w="1002" w:type="dxa"/>
            <w:vMerge/>
            <w:tcBorders>
              <w:top w:val="single" w:sz="4" w:space="0" w:color="auto"/>
              <w:left w:val="single" w:sz="4" w:space="0" w:color="auto"/>
              <w:bottom w:val="single" w:sz="4" w:space="0" w:color="auto"/>
              <w:right w:val="nil"/>
            </w:tcBorders>
            <w:vAlign w:val="center"/>
            <w:hideMark/>
          </w:tcPr>
          <w:p w14:paraId="254C1E4F" w14:textId="77777777" w:rsidR="00426C4B" w:rsidRDefault="00426C4B">
            <w:pPr>
              <w:widowControl/>
              <w:suppressAutoHyphens w:val="0"/>
              <w:rPr>
                <w:rFonts w:eastAsia="Times New Roman" w:cs="Times New Roman"/>
                <w:kern w:val="0"/>
                <w:sz w:val="20"/>
                <w:szCs w:val="20"/>
                <w:lang w:eastAsia="ru-RU" w:bidi="ar-SA"/>
              </w:rPr>
            </w:pPr>
          </w:p>
        </w:tc>
        <w:tc>
          <w:tcPr>
            <w:tcW w:w="1591" w:type="dxa"/>
            <w:vMerge/>
            <w:tcBorders>
              <w:top w:val="single" w:sz="4" w:space="0" w:color="auto"/>
              <w:left w:val="single" w:sz="4" w:space="0" w:color="auto"/>
              <w:bottom w:val="single" w:sz="4" w:space="0" w:color="auto"/>
              <w:right w:val="nil"/>
            </w:tcBorders>
            <w:vAlign w:val="center"/>
            <w:hideMark/>
          </w:tcPr>
          <w:p w14:paraId="74338E5F" w14:textId="77777777" w:rsidR="00426C4B" w:rsidRDefault="00426C4B">
            <w:pPr>
              <w:widowControl/>
              <w:suppressAutoHyphens w:val="0"/>
              <w:rPr>
                <w:rFonts w:eastAsia="Times New Roman" w:cs="Times New Roman"/>
                <w:kern w:val="0"/>
                <w:sz w:val="20"/>
                <w:szCs w:val="20"/>
                <w:lang w:eastAsia="ru-RU" w:bidi="ar-SA"/>
              </w:rPr>
            </w:pPr>
          </w:p>
        </w:tc>
        <w:tc>
          <w:tcPr>
            <w:tcW w:w="683" w:type="dxa"/>
            <w:vMerge/>
            <w:tcBorders>
              <w:top w:val="single" w:sz="4" w:space="0" w:color="auto"/>
              <w:left w:val="single" w:sz="4" w:space="0" w:color="auto"/>
              <w:bottom w:val="single" w:sz="4" w:space="0" w:color="auto"/>
              <w:right w:val="nil"/>
            </w:tcBorders>
            <w:vAlign w:val="center"/>
            <w:hideMark/>
          </w:tcPr>
          <w:p w14:paraId="78E9C2E7" w14:textId="77777777" w:rsidR="00426C4B" w:rsidRDefault="00426C4B">
            <w:pPr>
              <w:widowControl/>
              <w:suppressAutoHyphens w:val="0"/>
              <w:rPr>
                <w:rFonts w:eastAsia="Times New Roman" w:cs="Times New Roman"/>
                <w:kern w:val="0"/>
                <w:sz w:val="20"/>
                <w:szCs w:val="20"/>
                <w:lang w:eastAsia="ru-RU" w:bidi="ar-SA"/>
              </w:rPr>
            </w:pPr>
          </w:p>
        </w:tc>
        <w:tc>
          <w:tcPr>
            <w:tcW w:w="974" w:type="dxa"/>
            <w:vMerge/>
            <w:tcBorders>
              <w:top w:val="single" w:sz="4" w:space="0" w:color="auto"/>
              <w:left w:val="single" w:sz="4" w:space="0" w:color="auto"/>
              <w:bottom w:val="single" w:sz="4" w:space="0" w:color="auto"/>
              <w:right w:val="nil"/>
            </w:tcBorders>
            <w:vAlign w:val="center"/>
            <w:hideMark/>
          </w:tcPr>
          <w:p w14:paraId="3AE70371" w14:textId="77777777" w:rsidR="00426C4B" w:rsidRDefault="00426C4B">
            <w:pPr>
              <w:widowControl/>
              <w:suppressAutoHyphens w:val="0"/>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hideMark/>
          </w:tcPr>
          <w:p w14:paraId="4B7BD2B4"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пе</w:t>
            </w:r>
            <w:r>
              <w:rPr>
                <w:rFonts w:eastAsia="Times New Roman" w:cs="Times New Roman"/>
                <w:kern w:val="0"/>
                <w:sz w:val="20"/>
                <w:szCs w:val="20"/>
                <w:lang w:eastAsia="ru-RU" w:bidi="ar-SA"/>
              </w:rPr>
              <w:t>р</w:t>
            </w:r>
            <w:r>
              <w:rPr>
                <w:rFonts w:eastAsia="Times New Roman" w:cs="Times New Roman"/>
                <w:kern w:val="0"/>
                <w:sz w:val="20"/>
                <w:szCs w:val="20"/>
                <w:lang w:eastAsia="ru-RU" w:bidi="ar-SA"/>
              </w:rPr>
              <w:t>вый год</w:t>
            </w:r>
          </w:p>
        </w:tc>
        <w:tc>
          <w:tcPr>
            <w:tcW w:w="815" w:type="dxa"/>
            <w:tcBorders>
              <w:top w:val="single" w:sz="4" w:space="0" w:color="auto"/>
              <w:left w:val="single" w:sz="4" w:space="0" w:color="auto"/>
              <w:bottom w:val="single" w:sz="4" w:space="0" w:color="auto"/>
              <w:right w:val="nil"/>
            </w:tcBorders>
            <w:hideMark/>
          </w:tcPr>
          <w:p w14:paraId="684F1642"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 второй год</w:t>
            </w:r>
          </w:p>
        </w:tc>
        <w:tc>
          <w:tcPr>
            <w:tcW w:w="1026" w:type="dxa"/>
            <w:vMerge/>
            <w:tcBorders>
              <w:top w:val="single" w:sz="4" w:space="0" w:color="auto"/>
              <w:left w:val="single" w:sz="4" w:space="0" w:color="auto"/>
              <w:bottom w:val="single" w:sz="4" w:space="0" w:color="auto"/>
              <w:right w:val="nil"/>
            </w:tcBorders>
            <w:vAlign w:val="center"/>
            <w:hideMark/>
          </w:tcPr>
          <w:p w14:paraId="3D15DE22" w14:textId="77777777" w:rsidR="00426C4B" w:rsidRDefault="00426C4B">
            <w:pPr>
              <w:widowControl/>
              <w:suppressAutoHyphens w:val="0"/>
              <w:rPr>
                <w:rFonts w:eastAsia="Times New Roman" w:cs="Times New Roman"/>
                <w:kern w:val="0"/>
                <w:sz w:val="20"/>
                <w:szCs w:val="20"/>
                <w:lang w:eastAsia="ru-RU" w:bidi="ar-SA"/>
              </w:rPr>
            </w:pPr>
          </w:p>
        </w:tc>
        <w:tc>
          <w:tcPr>
            <w:tcW w:w="1455" w:type="dxa"/>
            <w:vMerge/>
            <w:tcBorders>
              <w:top w:val="single" w:sz="4" w:space="0" w:color="auto"/>
              <w:left w:val="single" w:sz="4" w:space="0" w:color="auto"/>
              <w:bottom w:val="single" w:sz="4" w:space="0" w:color="auto"/>
              <w:right w:val="nil"/>
            </w:tcBorders>
            <w:vAlign w:val="center"/>
            <w:hideMark/>
          </w:tcPr>
          <w:p w14:paraId="0AF7975F" w14:textId="77777777" w:rsidR="00426C4B" w:rsidRDefault="00426C4B">
            <w:pPr>
              <w:widowControl/>
              <w:suppressAutoHyphens w:val="0"/>
              <w:rPr>
                <w:rFonts w:eastAsia="Times New Roman" w:cs="Times New Roman"/>
                <w:kern w:val="0"/>
                <w:sz w:val="20"/>
                <w:szCs w:val="20"/>
                <w:lang w:eastAsia="ru-RU" w:bidi="ar-SA"/>
              </w:rPr>
            </w:pPr>
          </w:p>
        </w:tc>
        <w:tc>
          <w:tcPr>
            <w:tcW w:w="1522" w:type="dxa"/>
            <w:vMerge/>
            <w:tcBorders>
              <w:top w:val="single" w:sz="4" w:space="0" w:color="auto"/>
              <w:left w:val="single" w:sz="4" w:space="0" w:color="auto"/>
              <w:bottom w:val="single" w:sz="4" w:space="0" w:color="auto"/>
              <w:right w:val="nil"/>
            </w:tcBorders>
            <w:vAlign w:val="center"/>
            <w:hideMark/>
          </w:tcPr>
          <w:p w14:paraId="5776C2E5" w14:textId="77777777" w:rsidR="00426C4B" w:rsidRDefault="00426C4B">
            <w:pPr>
              <w:widowControl/>
              <w:suppressAutoHyphens w:val="0"/>
              <w:rPr>
                <w:rFonts w:eastAsia="Times New Roman" w:cs="Times New Roman"/>
                <w:kern w:val="0"/>
                <w:sz w:val="20"/>
                <w:szCs w:val="20"/>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FAB8E" w14:textId="77777777" w:rsidR="00426C4B" w:rsidRDefault="00426C4B">
            <w:pPr>
              <w:widowControl/>
              <w:suppressAutoHyphens w:val="0"/>
              <w:rPr>
                <w:rFonts w:eastAsia="Times New Roman" w:cs="Times New Roman"/>
                <w:sz w:val="20"/>
                <w:szCs w:val="20"/>
                <w:lang w:eastAsia="ru-RU" w:bidi="ar-SA"/>
              </w:rPr>
            </w:pPr>
          </w:p>
        </w:tc>
      </w:tr>
      <w:tr w:rsidR="00426C4B" w14:paraId="3497E8E4" w14:textId="77777777" w:rsidTr="00D86712">
        <w:tc>
          <w:tcPr>
            <w:tcW w:w="567" w:type="dxa"/>
            <w:tcBorders>
              <w:top w:val="single" w:sz="4" w:space="0" w:color="auto"/>
              <w:left w:val="single" w:sz="4" w:space="0" w:color="auto"/>
              <w:bottom w:val="single" w:sz="4" w:space="0" w:color="auto"/>
              <w:right w:val="nil"/>
            </w:tcBorders>
            <w:hideMark/>
          </w:tcPr>
          <w:p w14:paraId="206A04A6"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1418" w:type="dxa"/>
            <w:tcBorders>
              <w:top w:val="single" w:sz="4" w:space="0" w:color="auto"/>
              <w:left w:val="single" w:sz="4" w:space="0" w:color="auto"/>
              <w:bottom w:val="single" w:sz="4" w:space="0" w:color="auto"/>
              <w:right w:val="nil"/>
            </w:tcBorders>
            <w:hideMark/>
          </w:tcPr>
          <w:p w14:paraId="1E410D67"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w:t>
            </w:r>
          </w:p>
        </w:tc>
        <w:tc>
          <w:tcPr>
            <w:tcW w:w="709" w:type="dxa"/>
            <w:tcBorders>
              <w:top w:val="single" w:sz="4" w:space="0" w:color="auto"/>
              <w:left w:val="single" w:sz="4" w:space="0" w:color="auto"/>
              <w:bottom w:val="single" w:sz="4" w:space="0" w:color="auto"/>
              <w:right w:val="nil"/>
            </w:tcBorders>
            <w:hideMark/>
          </w:tcPr>
          <w:p w14:paraId="40ABEBA1"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w:t>
            </w:r>
          </w:p>
        </w:tc>
        <w:tc>
          <w:tcPr>
            <w:tcW w:w="1262" w:type="dxa"/>
            <w:tcBorders>
              <w:top w:val="single" w:sz="4" w:space="0" w:color="auto"/>
              <w:left w:val="single" w:sz="4" w:space="0" w:color="auto"/>
              <w:bottom w:val="single" w:sz="4" w:space="0" w:color="auto"/>
              <w:right w:val="nil"/>
            </w:tcBorders>
            <w:hideMark/>
          </w:tcPr>
          <w:p w14:paraId="1E7B56B5"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4</w:t>
            </w:r>
          </w:p>
        </w:tc>
        <w:tc>
          <w:tcPr>
            <w:tcW w:w="1002" w:type="dxa"/>
            <w:tcBorders>
              <w:top w:val="single" w:sz="4" w:space="0" w:color="auto"/>
              <w:left w:val="single" w:sz="4" w:space="0" w:color="auto"/>
              <w:bottom w:val="single" w:sz="4" w:space="0" w:color="auto"/>
              <w:right w:val="nil"/>
            </w:tcBorders>
            <w:hideMark/>
          </w:tcPr>
          <w:p w14:paraId="7CBA21B6"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c>
          <w:tcPr>
            <w:tcW w:w="1591" w:type="dxa"/>
            <w:tcBorders>
              <w:top w:val="single" w:sz="4" w:space="0" w:color="auto"/>
              <w:left w:val="single" w:sz="4" w:space="0" w:color="auto"/>
              <w:bottom w:val="single" w:sz="4" w:space="0" w:color="auto"/>
              <w:right w:val="nil"/>
            </w:tcBorders>
            <w:hideMark/>
          </w:tcPr>
          <w:p w14:paraId="0BAC39A8"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6</w:t>
            </w:r>
          </w:p>
        </w:tc>
        <w:tc>
          <w:tcPr>
            <w:tcW w:w="683" w:type="dxa"/>
            <w:tcBorders>
              <w:top w:val="single" w:sz="4" w:space="0" w:color="auto"/>
              <w:left w:val="single" w:sz="4" w:space="0" w:color="auto"/>
              <w:bottom w:val="single" w:sz="4" w:space="0" w:color="auto"/>
              <w:right w:val="nil"/>
            </w:tcBorders>
            <w:hideMark/>
          </w:tcPr>
          <w:p w14:paraId="692CA34B"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7</w:t>
            </w:r>
          </w:p>
        </w:tc>
        <w:tc>
          <w:tcPr>
            <w:tcW w:w="974" w:type="dxa"/>
            <w:tcBorders>
              <w:top w:val="single" w:sz="4" w:space="0" w:color="auto"/>
              <w:left w:val="single" w:sz="4" w:space="0" w:color="auto"/>
              <w:bottom w:val="single" w:sz="4" w:space="0" w:color="auto"/>
              <w:right w:val="nil"/>
            </w:tcBorders>
            <w:hideMark/>
          </w:tcPr>
          <w:p w14:paraId="7081561A"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8</w:t>
            </w:r>
          </w:p>
        </w:tc>
        <w:tc>
          <w:tcPr>
            <w:tcW w:w="869" w:type="dxa"/>
            <w:tcBorders>
              <w:top w:val="single" w:sz="4" w:space="0" w:color="auto"/>
              <w:left w:val="single" w:sz="4" w:space="0" w:color="auto"/>
              <w:bottom w:val="single" w:sz="4" w:space="0" w:color="auto"/>
              <w:right w:val="nil"/>
            </w:tcBorders>
            <w:hideMark/>
          </w:tcPr>
          <w:p w14:paraId="2CD105D4"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w:t>
            </w:r>
          </w:p>
        </w:tc>
        <w:tc>
          <w:tcPr>
            <w:tcW w:w="815" w:type="dxa"/>
            <w:tcBorders>
              <w:top w:val="single" w:sz="4" w:space="0" w:color="auto"/>
              <w:left w:val="single" w:sz="4" w:space="0" w:color="auto"/>
              <w:bottom w:val="single" w:sz="4" w:space="0" w:color="auto"/>
              <w:right w:val="nil"/>
            </w:tcBorders>
            <w:hideMark/>
          </w:tcPr>
          <w:p w14:paraId="69D95C85"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10</w:t>
            </w:r>
          </w:p>
        </w:tc>
        <w:tc>
          <w:tcPr>
            <w:tcW w:w="1026" w:type="dxa"/>
            <w:tcBorders>
              <w:top w:val="single" w:sz="4" w:space="0" w:color="auto"/>
              <w:left w:val="single" w:sz="4" w:space="0" w:color="auto"/>
              <w:bottom w:val="single" w:sz="4" w:space="0" w:color="auto"/>
              <w:right w:val="nil"/>
            </w:tcBorders>
            <w:hideMark/>
          </w:tcPr>
          <w:p w14:paraId="52BF5798"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11</w:t>
            </w:r>
          </w:p>
        </w:tc>
        <w:tc>
          <w:tcPr>
            <w:tcW w:w="1455" w:type="dxa"/>
            <w:tcBorders>
              <w:top w:val="single" w:sz="4" w:space="0" w:color="auto"/>
              <w:left w:val="single" w:sz="4" w:space="0" w:color="auto"/>
              <w:bottom w:val="single" w:sz="4" w:space="0" w:color="auto"/>
              <w:right w:val="nil"/>
            </w:tcBorders>
            <w:hideMark/>
          </w:tcPr>
          <w:p w14:paraId="11905709"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12</w:t>
            </w:r>
          </w:p>
        </w:tc>
        <w:tc>
          <w:tcPr>
            <w:tcW w:w="1522" w:type="dxa"/>
            <w:tcBorders>
              <w:top w:val="single" w:sz="4" w:space="0" w:color="auto"/>
              <w:left w:val="single" w:sz="4" w:space="0" w:color="auto"/>
              <w:bottom w:val="single" w:sz="4" w:space="0" w:color="auto"/>
              <w:right w:val="nil"/>
            </w:tcBorders>
            <w:hideMark/>
          </w:tcPr>
          <w:p w14:paraId="6967AE9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13</w:t>
            </w:r>
          </w:p>
        </w:tc>
        <w:tc>
          <w:tcPr>
            <w:tcW w:w="1559" w:type="dxa"/>
            <w:tcBorders>
              <w:top w:val="single" w:sz="4" w:space="0" w:color="auto"/>
              <w:left w:val="single" w:sz="4" w:space="0" w:color="auto"/>
              <w:bottom w:val="single" w:sz="4" w:space="0" w:color="auto"/>
              <w:right w:val="single" w:sz="4" w:space="0" w:color="auto"/>
            </w:tcBorders>
            <w:hideMark/>
          </w:tcPr>
          <w:p w14:paraId="49A0B04A"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14</w:t>
            </w:r>
          </w:p>
        </w:tc>
      </w:tr>
      <w:tr w:rsidR="00426C4B" w14:paraId="1BF06D42" w14:textId="77777777" w:rsidTr="00D86712">
        <w:tc>
          <w:tcPr>
            <w:tcW w:w="567" w:type="dxa"/>
            <w:tcBorders>
              <w:top w:val="single" w:sz="4" w:space="0" w:color="auto"/>
              <w:left w:val="single" w:sz="4" w:space="0" w:color="auto"/>
              <w:bottom w:val="single" w:sz="4" w:space="0" w:color="auto"/>
              <w:right w:val="nil"/>
            </w:tcBorders>
          </w:tcPr>
          <w:p w14:paraId="42CE3CC8"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18" w:type="dxa"/>
            <w:tcBorders>
              <w:top w:val="single" w:sz="4" w:space="0" w:color="auto"/>
              <w:left w:val="single" w:sz="4" w:space="0" w:color="auto"/>
              <w:bottom w:val="single" w:sz="4" w:space="0" w:color="auto"/>
              <w:right w:val="nil"/>
            </w:tcBorders>
          </w:tcPr>
          <w:p w14:paraId="7CFEA935"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709" w:type="dxa"/>
            <w:tcBorders>
              <w:top w:val="single" w:sz="4" w:space="0" w:color="auto"/>
              <w:left w:val="single" w:sz="4" w:space="0" w:color="auto"/>
              <w:bottom w:val="single" w:sz="4" w:space="0" w:color="auto"/>
              <w:right w:val="nil"/>
            </w:tcBorders>
          </w:tcPr>
          <w:p w14:paraId="50AE4D50"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262" w:type="dxa"/>
            <w:tcBorders>
              <w:top w:val="single" w:sz="4" w:space="0" w:color="auto"/>
              <w:left w:val="single" w:sz="4" w:space="0" w:color="auto"/>
              <w:bottom w:val="single" w:sz="4" w:space="0" w:color="auto"/>
              <w:right w:val="nil"/>
            </w:tcBorders>
          </w:tcPr>
          <w:p w14:paraId="49D8E807"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02" w:type="dxa"/>
            <w:tcBorders>
              <w:top w:val="single" w:sz="4" w:space="0" w:color="auto"/>
              <w:left w:val="single" w:sz="4" w:space="0" w:color="auto"/>
              <w:bottom w:val="single" w:sz="4" w:space="0" w:color="auto"/>
              <w:right w:val="nil"/>
            </w:tcBorders>
          </w:tcPr>
          <w:p w14:paraId="214A38F3"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91" w:type="dxa"/>
            <w:tcBorders>
              <w:top w:val="single" w:sz="4" w:space="0" w:color="auto"/>
              <w:left w:val="single" w:sz="4" w:space="0" w:color="auto"/>
              <w:bottom w:val="single" w:sz="4" w:space="0" w:color="auto"/>
              <w:right w:val="nil"/>
            </w:tcBorders>
          </w:tcPr>
          <w:p w14:paraId="3777850A"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683" w:type="dxa"/>
            <w:tcBorders>
              <w:top w:val="single" w:sz="4" w:space="0" w:color="auto"/>
              <w:left w:val="single" w:sz="4" w:space="0" w:color="auto"/>
              <w:bottom w:val="single" w:sz="4" w:space="0" w:color="auto"/>
              <w:right w:val="nil"/>
            </w:tcBorders>
          </w:tcPr>
          <w:p w14:paraId="7F37A466"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974" w:type="dxa"/>
            <w:tcBorders>
              <w:top w:val="single" w:sz="4" w:space="0" w:color="auto"/>
              <w:left w:val="single" w:sz="4" w:space="0" w:color="auto"/>
              <w:bottom w:val="single" w:sz="4" w:space="0" w:color="auto"/>
              <w:right w:val="nil"/>
            </w:tcBorders>
          </w:tcPr>
          <w:p w14:paraId="14AAE01B"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tcPr>
          <w:p w14:paraId="7A6439CE"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15" w:type="dxa"/>
            <w:tcBorders>
              <w:top w:val="single" w:sz="4" w:space="0" w:color="auto"/>
              <w:left w:val="single" w:sz="4" w:space="0" w:color="auto"/>
              <w:bottom w:val="single" w:sz="4" w:space="0" w:color="auto"/>
              <w:right w:val="nil"/>
            </w:tcBorders>
          </w:tcPr>
          <w:p w14:paraId="720A9768"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26" w:type="dxa"/>
            <w:tcBorders>
              <w:top w:val="single" w:sz="4" w:space="0" w:color="auto"/>
              <w:left w:val="single" w:sz="4" w:space="0" w:color="auto"/>
              <w:bottom w:val="single" w:sz="4" w:space="0" w:color="auto"/>
              <w:right w:val="nil"/>
            </w:tcBorders>
          </w:tcPr>
          <w:p w14:paraId="1B5F6F7D"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55" w:type="dxa"/>
            <w:tcBorders>
              <w:top w:val="single" w:sz="4" w:space="0" w:color="auto"/>
              <w:left w:val="single" w:sz="4" w:space="0" w:color="auto"/>
              <w:bottom w:val="single" w:sz="4" w:space="0" w:color="auto"/>
              <w:right w:val="nil"/>
            </w:tcBorders>
          </w:tcPr>
          <w:p w14:paraId="3744C7E2"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22" w:type="dxa"/>
            <w:tcBorders>
              <w:top w:val="single" w:sz="4" w:space="0" w:color="auto"/>
              <w:left w:val="single" w:sz="4" w:space="0" w:color="auto"/>
              <w:bottom w:val="single" w:sz="4" w:space="0" w:color="auto"/>
              <w:right w:val="nil"/>
            </w:tcBorders>
          </w:tcPr>
          <w:p w14:paraId="64B4E8CA"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B53765C"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r>
      <w:tr w:rsidR="00426C4B" w14:paraId="17E74A8D" w14:textId="77777777" w:rsidTr="00D86712">
        <w:tc>
          <w:tcPr>
            <w:tcW w:w="6549" w:type="dxa"/>
            <w:gridSpan w:val="6"/>
            <w:tcBorders>
              <w:top w:val="single" w:sz="4" w:space="0" w:color="auto"/>
              <w:left w:val="single" w:sz="4" w:space="0" w:color="auto"/>
              <w:bottom w:val="single" w:sz="4" w:space="0" w:color="auto"/>
              <w:right w:val="nil"/>
            </w:tcBorders>
            <w:hideMark/>
          </w:tcPr>
          <w:p w14:paraId="719C3B8A"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Всего для осуществления закупок,</w:t>
            </w:r>
          </w:p>
          <w:p w14:paraId="11A510AD"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в том числе по коду бюджетной классификации ___ /</w:t>
            </w:r>
          </w:p>
          <w:p w14:paraId="047D73ED"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по соглашению от _______ N _____ / по коду вида расходов ____</w:t>
            </w:r>
          </w:p>
        </w:tc>
        <w:tc>
          <w:tcPr>
            <w:tcW w:w="683" w:type="dxa"/>
            <w:tcBorders>
              <w:top w:val="single" w:sz="4" w:space="0" w:color="auto"/>
              <w:left w:val="single" w:sz="4" w:space="0" w:color="auto"/>
              <w:bottom w:val="single" w:sz="4" w:space="0" w:color="auto"/>
              <w:right w:val="nil"/>
            </w:tcBorders>
          </w:tcPr>
          <w:p w14:paraId="5BD4EB9D"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974" w:type="dxa"/>
            <w:tcBorders>
              <w:top w:val="single" w:sz="4" w:space="0" w:color="auto"/>
              <w:left w:val="single" w:sz="4" w:space="0" w:color="auto"/>
              <w:bottom w:val="single" w:sz="4" w:space="0" w:color="auto"/>
              <w:right w:val="nil"/>
            </w:tcBorders>
          </w:tcPr>
          <w:p w14:paraId="125FDFCC"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69" w:type="dxa"/>
            <w:tcBorders>
              <w:top w:val="single" w:sz="4" w:space="0" w:color="auto"/>
              <w:left w:val="single" w:sz="4" w:space="0" w:color="auto"/>
              <w:bottom w:val="single" w:sz="4" w:space="0" w:color="auto"/>
              <w:right w:val="nil"/>
            </w:tcBorders>
          </w:tcPr>
          <w:p w14:paraId="03194EF5"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815" w:type="dxa"/>
            <w:tcBorders>
              <w:top w:val="single" w:sz="4" w:space="0" w:color="auto"/>
              <w:left w:val="single" w:sz="4" w:space="0" w:color="auto"/>
              <w:bottom w:val="single" w:sz="4" w:space="0" w:color="auto"/>
              <w:right w:val="nil"/>
            </w:tcBorders>
          </w:tcPr>
          <w:p w14:paraId="7CF6C92B"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026" w:type="dxa"/>
            <w:tcBorders>
              <w:top w:val="single" w:sz="4" w:space="0" w:color="auto"/>
              <w:left w:val="single" w:sz="4" w:space="0" w:color="auto"/>
              <w:bottom w:val="single" w:sz="4" w:space="0" w:color="auto"/>
              <w:right w:val="nil"/>
            </w:tcBorders>
          </w:tcPr>
          <w:p w14:paraId="2290715C" w14:textId="77777777" w:rsidR="00426C4B" w:rsidRDefault="00426C4B">
            <w:pPr>
              <w:suppressAutoHyphens w:val="0"/>
              <w:autoSpaceDE w:val="0"/>
              <w:autoSpaceDN w:val="0"/>
              <w:adjustRightInd w:val="0"/>
              <w:jc w:val="both"/>
              <w:rPr>
                <w:rFonts w:eastAsia="Times New Roman" w:cs="Times New Roman"/>
                <w:kern w:val="0"/>
                <w:sz w:val="20"/>
                <w:szCs w:val="20"/>
                <w:lang w:eastAsia="ru-RU" w:bidi="ar-SA"/>
              </w:rPr>
            </w:pPr>
          </w:p>
        </w:tc>
        <w:tc>
          <w:tcPr>
            <w:tcW w:w="1455" w:type="dxa"/>
            <w:tcBorders>
              <w:top w:val="single" w:sz="4" w:space="0" w:color="auto"/>
              <w:left w:val="single" w:sz="4" w:space="0" w:color="auto"/>
              <w:bottom w:val="single" w:sz="4" w:space="0" w:color="auto"/>
              <w:right w:val="nil"/>
            </w:tcBorders>
            <w:hideMark/>
          </w:tcPr>
          <w:p w14:paraId="1A598ED8"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c>
          <w:tcPr>
            <w:tcW w:w="1522" w:type="dxa"/>
            <w:tcBorders>
              <w:top w:val="single" w:sz="4" w:space="0" w:color="auto"/>
              <w:left w:val="single" w:sz="4" w:space="0" w:color="auto"/>
              <w:bottom w:val="single" w:sz="4" w:space="0" w:color="auto"/>
              <w:right w:val="nil"/>
            </w:tcBorders>
            <w:hideMark/>
          </w:tcPr>
          <w:p w14:paraId="78C9C5B0"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c>
          <w:tcPr>
            <w:tcW w:w="1559" w:type="dxa"/>
            <w:tcBorders>
              <w:top w:val="single" w:sz="4" w:space="0" w:color="auto"/>
              <w:left w:val="single" w:sz="4" w:space="0" w:color="auto"/>
              <w:bottom w:val="single" w:sz="4" w:space="0" w:color="auto"/>
              <w:right w:val="single" w:sz="4" w:space="0" w:color="auto"/>
            </w:tcBorders>
            <w:hideMark/>
          </w:tcPr>
          <w:p w14:paraId="6FB1ED3E" w14:textId="77777777" w:rsidR="00426C4B" w:rsidRDefault="00426C4B">
            <w:pPr>
              <w:suppressAutoHyphens w:val="0"/>
              <w:autoSpaceDE w:val="0"/>
              <w:autoSpaceDN w:val="0"/>
              <w:adjustRightInd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w:t>
            </w:r>
          </w:p>
        </w:tc>
      </w:tr>
    </w:tbl>
    <w:p w14:paraId="1F23D3C6"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14:paraId="3C801085" w14:textId="77777777" w:rsidR="00426C4B" w:rsidRDefault="00426C4B" w:rsidP="00426C4B">
      <w:pPr>
        <w:suppressAutoHyphens w:val="0"/>
        <w:autoSpaceDE w:val="0"/>
        <w:autoSpaceDN w:val="0"/>
        <w:adjustRightInd w:val="0"/>
        <w:rPr>
          <w:rFonts w:ascii="Courier New" w:eastAsia="Times New Roman" w:hAnsi="Courier New" w:cs="Courier New"/>
          <w:kern w:val="0"/>
          <w:sz w:val="22"/>
          <w:szCs w:val="22"/>
          <w:lang w:eastAsia="ru-RU" w:bidi="ar-SA"/>
        </w:rPr>
      </w:pPr>
      <w:r>
        <w:rPr>
          <w:rFonts w:ascii="Courier New" w:eastAsia="Times New Roman" w:hAnsi="Courier New" w:cs="Courier New"/>
          <w:kern w:val="0"/>
          <w:sz w:val="22"/>
          <w:szCs w:val="22"/>
          <w:lang w:eastAsia="ru-RU" w:bidi="ar-SA"/>
        </w:rPr>
        <w:t>──────────────────────────────</w:t>
      </w:r>
    </w:p>
    <w:p w14:paraId="1806A3FF"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sz w:val="20"/>
          <w:szCs w:val="20"/>
          <w:lang w:eastAsia="ru-RU" w:bidi="ar-SA"/>
        </w:rPr>
      </w:pPr>
      <w:bookmarkStart w:id="4" w:name="sub_111"/>
      <w:r>
        <w:rPr>
          <w:rFonts w:ascii="Times New Roman CYR" w:eastAsia="Times New Roman" w:hAnsi="Times New Roman CYR" w:cs="Times New Roman CYR"/>
          <w:kern w:val="0"/>
          <w:sz w:val="20"/>
          <w:szCs w:val="20"/>
          <w:vertAlign w:val="superscript"/>
          <w:lang w:eastAsia="ru-RU" w:bidi="ar-SA"/>
        </w:rPr>
        <w:t>1</w:t>
      </w:r>
      <w:r>
        <w:rPr>
          <w:rFonts w:ascii="Times New Roman CYR" w:eastAsia="Times New Roman" w:hAnsi="Times New Roman CYR" w:cs="Times New Roman CYR"/>
          <w:kern w:val="0"/>
          <w:sz w:val="20"/>
          <w:szCs w:val="20"/>
          <w:lang w:eastAsia="ru-RU" w:bidi="ar-SA"/>
        </w:rPr>
        <w:t xml:space="preserve"> Указывается в случае, предусмотренном </w:t>
      </w:r>
      <w:hyperlink r:id="rId14" w:anchor="sub_1025" w:history="1">
        <w:r>
          <w:rPr>
            <w:rStyle w:val="a3"/>
            <w:rFonts w:ascii="Times New Roman CYR" w:eastAsia="Times New Roman" w:hAnsi="Times New Roman CYR" w:cs="Times New Roman CYR"/>
            <w:color w:val="106BBE"/>
            <w:kern w:val="0"/>
            <w:sz w:val="20"/>
            <w:szCs w:val="20"/>
            <w:u w:val="none"/>
            <w:lang w:eastAsia="ru-RU" w:bidi="ar-SA"/>
          </w:rPr>
          <w:t>пунктом 2</w:t>
        </w:r>
      </w:hyperlink>
      <w:r>
        <w:rPr>
          <w:rFonts w:ascii="Times New Roman CYR" w:eastAsia="Times New Roman" w:hAnsi="Times New Roman CYR" w:cs="Times New Roman CYR"/>
          <w:kern w:val="0"/>
          <w:sz w:val="20"/>
          <w:szCs w:val="20"/>
          <w:lang w:eastAsia="ru-RU" w:bidi="ar-SA"/>
        </w:rPr>
        <w:t>4 Положения.</w:t>
      </w:r>
    </w:p>
    <w:p w14:paraId="51CE33C5"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sz w:val="20"/>
          <w:szCs w:val="20"/>
          <w:lang w:eastAsia="ru-RU" w:bidi="ar-SA"/>
        </w:rPr>
      </w:pPr>
      <w:bookmarkStart w:id="5" w:name="sub_222"/>
      <w:bookmarkEnd w:id="4"/>
      <w:r>
        <w:rPr>
          <w:rFonts w:ascii="Times New Roman CYR" w:eastAsia="Times New Roman" w:hAnsi="Times New Roman CYR" w:cs="Times New Roman CYR"/>
          <w:kern w:val="0"/>
          <w:sz w:val="20"/>
          <w:szCs w:val="20"/>
          <w:vertAlign w:val="superscript"/>
          <w:lang w:eastAsia="ru-RU" w:bidi="ar-SA"/>
        </w:rPr>
        <w:t>2</w:t>
      </w:r>
      <w:r>
        <w:rPr>
          <w:rFonts w:ascii="Times New Roman CYR" w:eastAsia="Times New Roman" w:hAnsi="Times New Roman CYR" w:cs="Times New Roman CYR"/>
          <w:kern w:val="0"/>
          <w:sz w:val="20"/>
          <w:szCs w:val="20"/>
          <w:lang w:eastAsia="ru-RU" w:bidi="ar-SA"/>
        </w:rPr>
        <w:t xml:space="preserve"> Указывается в соответствии с </w:t>
      </w:r>
      <w:hyperlink r:id="rId15" w:anchor="sub_1147" w:history="1">
        <w:r>
          <w:rPr>
            <w:rStyle w:val="a3"/>
            <w:rFonts w:ascii="Times New Roman CYR" w:eastAsia="Times New Roman" w:hAnsi="Times New Roman CYR" w:cs="Times New Roman CYR"/>
            <w:color w:val="106BBE"/>
            <w:kern w:val="0"/>
            <w:sz w:val="20"/>
            <w:szCs w:val="20"/>
            <w:u w:val="none"/>
            <w:lang w:eastAsia="ru-RU" w:bidi="ar-SA"/>
          </w:rPr>
          <w:t>подпунктом "ж" пункта 14</w:t>
        </w:r>
      </w:hyperlink>
      <w:r>
        <w:rPr>
          <w:rFonts w:ascii="Times New Roman CYR" w:eastAsia="Times New Roman" w:hAnsi="Times New Roman CYR" w:cs="Times New Roman CYR"/>
          <w:kern w:val="0"/>
          <w:sz w:val="20"/>
          <w:szCs w:val="20"/>
          <w:lang w:eastAsia="ru-RU" w:bidi="ar-SA"/>
        </w:rPr>
        <w:t xml:space="preserve"> Положения.</w:t>
      </w:r>
    </w:p>
    <w:bookmarkEnd w:id="5"/>
    <w:p w14:paraId="6EA4E701" w14:textId="77777777" w:rsidR="00426C4B" w:rsidRDefault="00426C4B" w:rsidP="00426C4B">
      <w:pPr>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14:paraId="473EF46B" w14:textId="77777777" w:rsidR="00426C4B" w:rsidRDefault="00426C4B" w:rsidP="00426C4B">
      <w:pPr>
        <w:ind w:firstLine="709"/>
        <w:jc w:val="right"/>
        <w:rPr>
          <w:sz w:val="20"/>
          <w:szCs w:val="20"/>
        </w:rPr>
      </w:pPr>
    </w:p>
    <w:p w14:paraId="55338BCE" w14:textId="77777777" w:rsidR="00426C4B" w:rsidRDefault="00426C4B" w:rsidP="00426C4B">
      <w:pPr>
        <w:ind w:firstLine="709"/>
        <w:jc w:val="right"/>
        <w:rPr>
          <w:sz w:val="20"/>
          <w:szCs w:val="20"/>
        </w:rPr>
      </w:pPr>
    </w:p>
    <w:p w14:paraId="35873CFF" w14:textId="77777777" w:rsidR="00426C4B" w:rsidRDefault="00426C4B" w:rsidP="00426C4B">
      <w:pPr>
        <w:ind w:firstLine="709"/>
        <w:jc w:val="right"/>
        <w:rPr>
          <w:sz w:val="20"/>
          <w:szCs w:val="20"/>
        </w:rPr>
      </w:pPr>
    </w:p>
    <w:p w14:paraId="203BD057" w14:textId="77777777" w:rsidR="00426C4B" w:rsidRDefault="00426C4B" w:rsidP="00426C4B">
      <w:pPr>
        <w:ind w:firstLine="709"/>
        <w:jc w:val="right"/>
        <w:rPr>
          <w:sz w:val="20"/>
          <w:szCs w:val="20"/>
        </w:rPr>
      </w:pPr>
    </w:p>
    <w:p w14:paraId="31B45AF2" w14:textId="77777777" w:rsidR="00426C4B" w:rsidRDefault="00426C4B" w:rsidP="00426C4B">
      <w:pPr>
        <w:ind w:firstLine="709"/>
        <w:jc w:val="right"/>
        <w:rPr>
          <w:sz w:val="20"/>
          <w:szCs w:val="20"/>
        </w:rPr>
      </w:pPr>
    </w:p>
    <w:p w14:paraId="6F11B85F" w14:textId="77777777" w:rsidR="00426C4B" w:rsidRDefault="00426C4B" w:rsidP="00426C4B">
      <w:pPr>
        <w:ind w:firstLine="709"/>
        <w:jc w:val="right"/>
        <w:rPr>
          <w:sz w:val="28"/>
          <w:szCs w:val="28"/>
        </w:rPr>
      </w:pPr>
    </w:p>
    <w:p w14:paraId="15DB1923" w14:textId="77777777" w:rsidR="00426C4B" w:rsidRDefault="00426C4B" w:rsidP="00426C4B">
      <w:pPr>
        <w:ind w:firstLine="709"/>
        <w:jc w:val="right"/>
        <w:rPr>
          <w:sz w:val="28"/>
          <w:szCs w:val="28"/>
        </w:rPr>
      </w:pPr>
    </w:p>
    <w:p w14:paraId="11601AAD" w14:textId="77777777" w:rsidR="00426C4B" w:rsidRDefault="00426C4B" w:rsidP="00426C4B">
      <w:pPr>
        <w:ind w:firstLine="709"/>
        <w:jc w:val="right"/>
        <w:rPr>
          <w:sz w:val="28"/>
          <w:szCs w:val="28"/>
        </w:rPr>
      </w:pPr>
    </w:p>
    <w:sectPr w:rsidR="00426C4B" w:rsidSect="00D86712">
      <w:pgSz w:w="16838" w:h="11906" w:orient="landscape"/>
      <w:pgMar w:top="85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1DBBF" w15:done="0"/>
  <w15:commentEx w15:paraId="34969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1DBBF" w16cid:durableId="2A415F05"/>
  <w16cid:commentId w16cid:paraId="34969107" w16cid:durableId="2A415F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448B8"/>
    <w:multiLevelType w:val="hybridMultilevel"/>
    <w:tmpl w:val="275C41CA"/>
    <w:lvl w:ilvl="0" w:tplc="0419000F">
      <w:start w:val="2"/>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7C4BF4"/>
    <w:multiLevelType w:val="hybridMultilevel"/>
    <w:tmpl w:val="8AEAD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ельникова Марина Игоревна">
    <w15:presenceInfo w15:providerId="AD" w15:userId="S-1-5-21-2342350333-2740871039-1900367864-360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426C4B"/>
    <w:rsid w:val="001566BD"/>
    <w:rsid w:val="001B7FFB"/>
    <w:rsid w:val="00211F53"/>
    <w:rsid w:val="00223942"/>
    <w:rsid w:val="00290BDE"/>
    <w:rsid w:val="002F715C"/>
    <w:rsid w:val="003072EB"/>
    <w:rsid w:val="003E11EB"/>
    <w:rsid w:val="00426C4B"/>
    <w:rsid w:val="00527FC3"/>
    <w:rsid w:val="005973B2"/>
    <w:rsid w:val="006D735F"/>
    <w:rsid w:val="007C0388"/>
    <w:rsid w:val="007C7DCD"/>
    <w:rsid w:val="007E1B90"/>
    <w:rsid w:val="008B2F58"/>
    <w:rsid w:val="008C5202"/>
    <w:rsid w:val="0092016D"/>
    <w:rsid w:val="009678CB"/>
    <w:rsid w:val="00A1705E"/>
    <w:rsid w:val="00A61A30"/>
    <w:rsid w:val="00A817B1"/>
    <w:rsid w:val="00B1241C"/>
    <w:rsid w:val="00C17D44"/>
    <w:rsid w:val="00C32D54"/>
    <w:rsid w:val="00CC0716"/>
    <w:rsid w:val="00CC62C6"/>
    <w:rsid w:val="00CC7F0C"/>
    <w:rsid w:val="00D46B6D"/>
    <w:rsid w:val="00D86712"/>
    <w:rsid w:val="00DC47F1"/>
    <w:rsid w:val="00E46A2C"/>
    <w:rsid w:val="00E76455"/>
    <w:rsid w:val="00E97DB2"/>
    <w:rsid w:val="00EA152F"/>
    <w:rsid w:val="00F4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BE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4B"/>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C4B"/>
    <w:rPr>
      <w:color w:val="000080"/>
      <w:u w:val="single"/>
    </w:rPr>
  </w:style>
  <w:style w:type="table" w:styleId="a4">
    <w:name w:val="Table Grid"/>
    <w:basedOn w:val="a1"/>
    <w:uiPriority w:val="59"/>
    <w:rsid w:val="00D86712"/>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1"/>
    <w:qFormat/>
    <w:rsid w:val="002F715C"/>
    <w:pPr>
      <w:suppressAutoHyphens w:val="0"/>
      <w:autoSpaceDE w:val="0"/>
      <w:autoSpaceDN w:val="0"/>
      <w:ind w:left="362"/>
    </w:pPr>
    <w:rPr>
      <w:rFonts w:ascii="Microsoft Sans Serif" w:eastAsia="Microsoft Sans Serif" w:hAnsi="Microsoft Sans Serif" w:cs="Microsoft Sans Serif"/>
      <w:kern w:val="0"/>
      <w:lang w:eastAsia="en-US" w:bidi="ar-SA"/>
    </w:rPr>
  </w:style>
  <w:style w:type="character" w:customStyle="1" w:styleId="a6">
    <w:name w:val="Основной текст Знак"/>
    <w:basedOn w:val="a0"/>
    <w:link w:val="a5"/>
    <w:uiPriority w:val="1"/>
    <w:rsid w:val="002F715C"/>
    <w:rPr>
      <w:rFonts w:ascii="Microsoft Sans Serif" w:eastAsia="Microsoft Sans Serif" w:hAnsi="Microsoft Sans Serif" w:cs="Microsoft Sans Serif"/>
      <w:sz w:val="24"/>
      <w:szCs w:val="24"/>
    </w:rPr>
  </w:style>
  <w:style w:type="paragraph" w:styleId="a7">
    <w:name w:val="List Paragraph"/>
    <w:basedOn w:val="a"/>
    <w:uiPriority w:val="34"/>
    <w:qFormat/>
    <w:rsid w:val="008C5202"/>
    <w:pPr>
      <w:widowControl/>
      <w:ind w:left="720"/>
      <w:contextualSpacing/>
    </w:pPr>
    <w:rPr>
      <w:rFonts w:eastAsia="Times New Roman" w:cs="Times New Roman"/>
      <w:kern w:val="0"/>
      <w:lang w:eastAsia="ar-SA" w:bidi="ar-SA"/>
    </w:rPr>
  </w:style>
  <w:style w:type="character" w:styleId="a8">
    <w:name w:val="annotation reference"/>
    <w:basedOn w:val="a0"/>
    <w:uiPriority w:val="99"/>
    <w:semiHidden/>
    <w:unhideWhenUsed/>
    <w:rsid w:val="00EA152F"/>
    <w:rPr>
      <w:sz w:val="16"/>
      <w:szCs w:val="16"/>
    </w:rPr>
  </w:style>
  <w:style w:type="paragraph" w:styleId="a9">
    <w:name w:val="annotation text"/>
    <w:basedOn w:val="a"/>
    <w:link w:val="aa"/>
    <w:uiPriority w:val="99"/>
    <w:semiHidden/>
    <w:unhideWhenUsed/>
    <w:rsid w:val="00EA152F"/>
    <w:rPr>
      <w:sz w:val="20"/>
      <w:szCs w:val="18"/>
    </w:rPr>
  </w:style>
  <w:style w:type="character" w:customStyle="1" w:styleId="aa">
    <w:name w:val="Текст примечания Знак"/>
    <w:basedOn w:val="a0"/>
    <w:link w:val="a9"/>
    <w:uiPriority w:val="99"/>
    <w:semiHidden/>
    <w:rsid w:val="00EA152F"/>
    <w:rPr>
      <w:rFonts w:ascii="Times New Roman" w:eastAsia="Lucida Sans Unicode" w:hAnsi="Times New Roman" w:cs="Mangal"/>
      <w:kern w:val="2"/>
      <w:sz w:val="20"/>
      <w:szCs w:val="18"/>
      <w:lang w:eastAsia="hi-IN" w:bidi="hi-IN"/>
    </w:rPr>
  </w:style>
  <w:style w:type="paragraph" w:styleId="ab">
    <w:name w:val="annotation subject"/>
    <w:basedOn w:val="a9"/>
    <w:next w:val="a9"/>
    <w:link w:val="ac"/>
    <w:uiPriority w:val="99"/>
    <w:semiHidden/>
    <w:unhideWhenUsed/>
    <w:rsid w:val="00EA152F"/>
    <w:rPr>
      <w:b/>
      <w:bCs/>
    </w:rPr>
  </w:style>
  <w:style w:type="character" w:customStyle="1" w:styleId="ac">
    <w:name w:val="Тема примечания Знак"/>
    <w:basedOn w:val="aa"/>
    <w:link w:val="ab"/>
    <w:uiPriority w:val="99"/>
    <w:semiHidden/>
    <w:rsid w:val="00EA152F"/>
    <w:rPr>
      <w:rFonts w:ascii="Times New Roman" w:eastAsia="Lucida Sans Unicode" w:hAnsi="Times New Roman" w:cs="Mangal"/>
      <w:b/>
      <w:bCs/>
      <w:kern w:val="2"/>
      <w:sz w:val="20"/>
      <w:szCs w:val="18"/>
      <w:lang w:eastAsia="hi-IN" w:bidi="hi-IN"/>
    </w:rPr>
  </w:style>
  <w:style w:type="paragraph" w:styleId="ad">
    <w:name w:val="Balloon Text"/>
    <w:basedOn w:val="a"/>
    <w:link w:val="ae"/>
    <w:uiPriority w:val="99"/>
    <w:semiHidden/>
    <w:unhideWhenUsed/>
    <w:rsid w:val="00EA152F"/>
    <w:rPr>
      <w:rFonts w:ascii="Segoe UI" w:hAnsi="Segoe UI"/>
      <w:sz w:val="18"/>
      <w:szCs w:val="16"/>
    </w:rPr>
  </w:style>
  <w:style w:type="character" w:customStyle="1" w:styleId="ae">
    <w:name w:val="Текст выноски Знак"/>
    <w:basedOn w:val="a0"/>
    <w:link w:val="ad"/>
    <w:uiPriority w:val="99"/>
    <w:semiHidden/>
    <w:rsid w:val="00EA152F"/>
    <w:rPr>
      <w:rFonts w:ascii="Segoe UI" w:eastAsia="Lucida Sans Unicode" w:hAnsi="Segoe UI" w:cs="Mangal"/>
      <w:kern w:val="2"/>
      <w:sz w:val="18"/>
      <w:szCs w:val="16"/>
      <w:lang w:eastAsia="hi-IN" w:bidi="hi-IN"/>
    </w:rPr>
  </w:style>
  <w:style w:type="paragraph" w:styleId="af">
    <w:name w:val="Normal (Web)"/>
    <w:basedOn w:val="a"/>
    <w:uiPriority w:val="99"/>
    <w:unhideWhenUsed/>
    <w:rsid w:val="00EA152F"/>
    <w:pPr>
      <w:widowControl/>
      <w:suppressAutoHyphens w:val="0"/>
      <w:spacing w:before="100" w:beforeAutospacing="1" w:after="100" w:afterAutospacing="1"/>
    </w:pPr>
    <w:rPr>
      <w:rFonts w:eastAsia="Times New Roman" w:cs="Times New Roman"/>
      <w:kern w:val="0"/>
      <w:lang w:eastAsia="ru-RU" w:bidi="ar-SA"/>
    </w:rPr>
  </w:style>
  <w:style w:type="paragraph" w:styleId="af0">
    <w:name w:val="Revision"/>
    <w:hidden/>
    <w:uiPriority w:val="99"/>
    <w:semiHidden/>
    <w:rsid w:val="00223942"/>
    <w:pPr>
      <w:spacing w:after="0" w:line="240" w:lineRule="auto"/>
    </w:pPr>
    <w:rPr>
      <w:rFonts w:ascii="Times New Roman" w:eastAsia="Lucida Sans Unicode"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667">
      <w:bodyDiv w:val="1"/>
      <w:marLeft w:val="0"/>
      <w:marRight w:val="0"/>
      <w:marTop w:val="0"/>
      <w:marBottom w:val="0"/>
      <w:divBdr>
        <w:top w:val="none" w:sz="0" w:space="0" w:color="auto"/>
        <w:left w:val="none" w:sz="0" w:space="0" w:color="auto"/>
        <w:bottom w:val="none" w:sz="0" w:space="0" w:color="auto"/>
        <w:right w:val="none" w:sz="0" w:space="0" w:color="auto"/>
      </w:divBdr>
    </w:div>
    <w:div w:id="744958060">
      <w:bodyDiv w:val="1"/>
      <w:marLeft w:val="0"/>
      <w:marRight w:val="0"/>
      <w:marTop w:val="0"/>
      <w:marBottom w:val="0"/>
      <w:divBdr>
        <w:top w:val="none" w:sz="0" w:space="0" w:color="auto"/>
        <w:left w:val="none" w:sz="0" w:space="0" w:color="auto"/>
        <w:bottom w:val="none" w:sz="0" w:space="0" w:color="auto"/>
        <w:right w:val="none" w:sz="0" w:space="0" w:color="auto"/>
      </w:divBdr>
    </w:div>
    <w:div w:id="999893304">
      <w:bodyDiv w:val="1"/>
      <w:marLeft w:val="0"/>
      <w:marRight w:val="0"/>
      <w:marTop w:val="0"/>
      <w:marBottom w:val="0"/>
      <w:divBdr>
        <w:top w:val="none" w:sz="0" w:space="0" w:color="auto"/>
        <w:left w:val="none" w:sz="0" w:space="0" w:color="auto"/>
        <w:bottom w:val="none" w:sz="0" w:space="0" w:color="auto"/>
        <w:right w:val="none" w:sz="0" w:space="0" w:color="auto"/>
      </w:divBdr>
    </w:div>
    <w:div w:id="1581670817">
      <w:bodyDiv w:val="1"/>
      <w:marLeft w:val="0"/>
      <w:marRight w:val="0"/>
      <w:marTop w:val="0"/>
      <w:marBottom w:val="0"/>
      <w:divBdr>
        <w:top w:val="none" w:sz="0" w:space="0" w:color="auto"/>
        <w:left w:val="none" w:sz="0" w:space="0" w:color="auto"/>
        <w:bottom w:val="none" w:sz="0" w:space="0" w:color="auto"/>
        <w:right w:val="none" w:sz="0" w:space="0" w:color="auto"/>
      </w:divBdr>
    </w:div>
    <w:div w:id="1753119890">
      <w:bodyDiv w:val="1"/>
      <w:marLeft w:val="0"/>
      <w:marRight w:val="0"/>
      <w:marTop w:val="0"/>
      <w:marBottom w:val="0"/>
      <w:divBdr>
        <w:top w:val="none" w:sz="0" w:space="0" w:color="auto"/>
        <w:left w:val="none" w:sz="0" w:space="0" w:color="auto"/>
        <w:bottom w:val="none" w:sz="0" w:space="0" w:color="auto"/>
        <w:right w:val="none" w:sz="0" w:space="0" w:color="auto"/>
      </w:divBdr>
    </w:div>
    <w:div w:id="1780755251">
      <w:bodyDiv w:val="1"/>
      <w:marLeft w:val="0"/>
      <w:marRight w:val="0"/>
      <w:marTop w:val="0"/>
      <w:marBottom w:val="0"/>
      <w:divBdr>
        <w:top w:val="none" w:sz="0" w:space="0" w:color="auto"/>
        <w:left w:val="none" w:sz="0" w:space="0" w:color="auto"/>
        <w:bottom w:val="none" w:sz="0" w:space="0" w:color="auto"/>
        <w:right w:val="none" w:sz="0" w:space="0" w:color="auto"/>
      </w:divBdr>
    </w:div>
    <w:div w:id="1918788275">
      <w:bodyDiv w:val="1"/>
      <w:marLeft w:val="0"/>
      <w:marRight w:val="0"/>
      <w:marTop w:val="0"/>
      <w:marBottom w:val="0"/>
      <w:divBdr>
        <w:top w:val="none" w:sz="0" w:space="0" w:color="auto"/>
        <w:left w:val="none" w:sz="0" w:space="0" w:color="auto"/>
        <w:bottom w:val="none" w:sz="0" w:space="0" w:color="auto"/>
        <w:right w:val="none" w:sz="0" w:space="0" w:color="auto"/>
      </w:divBdr>
    </w:div>
    <w:div w:id="2002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53464/caed1f338455c425853a4f32b00aa739/" TargetMode="External"/><Relationship Id="rId13" Type="http://schemas.openxmlformats.org/officeDocument/2006/relationships/hyperlink" Target="http://mobileonline.garant.ru/document/redirect/70650730/0" TargetMode="External"/><Relationship Id="rId18" Type="http://schemas.microsoft.com/office/2016/09/relationships/commentsIds" Target="commentsIds.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hyperlink" Target="https://base.garant.ru/70353464/caed1f338455c425853a4f32b00aa739/" TargetMode="External"/><Relationship Id="rId12"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base.garant.ru/72826254/6ec0e74d28bb59d7dbfac843add51777/" TargetMode="External"/><Relationship Id="rId11"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5" Type="http://schemas.openxmlformats.org/officeDocument/2006/relationships/webSettings" Target="webSettings.xml"/><Relationship Id="rId15"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 Id="rId10" Type="http://schemas.openxmlformats.org/officeDocument/2006/relationships/hyperlink" Target="https://base.garant.ru/70353464/ea54c1918750348cf1860e01a0121200/" TargetMode="External"/><Relationship Id="rId4" Type="http://schemas.openxmlformats.org/officeDocument/2006/relationships/settings" Target="settings.xml"/><Relationship Id="rId9" Type="http://schemas.openxmlformats.org/officeDocument/2006/relationships/hyperlink" Target="https://base.garant.ru/70353464/ea54c1918750348cf1860e01a0121200/" TargetMode="External"/><Relationship Id="rId14" Type="http://schemas.openxmlformats.org/officeDocument/2006/relationships/hyperlink" Target="file:///C:\Users\user\AppData\Local\Temp\&#1055;&#1086;&#1089;&#1090;&#1072;&#1085;&#1086;&#1074;&#1083;&#1077;&#1085;&#1080;&#1077;-&#8470;247-&#1086;&#1090;-24.12.2019-&#1054;&#1073;-&#1091;&#1090;&#1074;&#1077;&#1088;&#1078;&#1076;&#1077;&#1085;&#1080;&#1080;-&#1055;&#1086;&#1083;&#1086;&#1078;&#1077;&#1085;&#1080;&#1103;-&#1086;-&#1087;&#1086;&#1088;&#1103;&#1076;&#1082;&#1077;-&#1092;&#1086;&#1088;&#1084;&#1080;&#1088;&#1086;&#1074;&#1072;&#1085;&#1080;&#1103;-&#1091;&#1090;&#1074;&#1077;&#1088;&#1078;&#1076;&#1077;&#1085;&#1080;&#1103;-&#1087;&#1083;&#1072;&#1085;&#1086;&#1074;-&#1075;&#1088;&#1072;&#1092;&#1080;&#1082;&#1086;&#1074;-&#1079;&#1072;&#1082;&#1091;&#1087;&#1086;&#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 SOVET</cp:lastModifiedBy>
  <cp:revision>4</cp:revision>
  <cp:lastPrinted>2024-07-18T06:04:00Z</cp:lastPrinted>
  <dcterms:created xsi:type="dcterms:W3CDTF">2024-07-17T02:38:00Z</dcterms:created>
  <dcterms:modified xsi:type="dcterms:W3CDTF">2024-07-18T06:20:00Z</dcterms:modified>
</cp:coreProperties>
</file>