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A0" w:rsidRDefault="000C02A0" w:rsidP="000C02A0">
      <w:pPr>
        <w:tabs>
          <w:tab w:val="left" w:pos="2565"/>
          <w:tab w:val="center" w:pos="4677"/>
        </w:tabs>
        <w:spacing w:after="0" w:line="240" w:lineRule="auto"/>
        <w:outlineLvl w:val="0"/>
        <w:rPr>
          <w:rFonts w:ascii="Times New Roman" w:hAnsi="Times New Roman"/>
          <w:b/>
          <w:sz w:val="32"/>
        </w:rPr>
      </w:pPr>
    </w:p>
    <w:p w:rsidR="000C02A0" w:rsidRDefault="000C02A0" w:rsidP="000C02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МАКАРЬЕВСКОГО СЕЛЬСОВЕТА</w:t>
      </w:r>
    </w:p>
    <w:p w:rsidR="000C02A0" w:rsidRDefault="000C02A0" w:rsidP="000C02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РАЙОНА АЛТАЙСКОГО КРАЯ</w:t>
      </w:r>
    </w:p>
    <w:p w:rsidR="000C02A0" w:rsidRDefault="000C02A0" w:rsidP="000C02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02A0" w:rsidRDefault="000C02A0" w:rsidP="000C02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C02A0" w:rsidRDefault="000C02A0" w:rsidP="000C02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02A0" w:rsidRDefault="003A31F1" w:rsidP="000C02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28.03.</w:t>
      </w:r>
      <w:r w:rsidR="000C02A0">
        <w:rPr>
          <w:rFonts w:ascii="Times New Roman" w:hAnsi="Times New Roman"/>
          <w:sz w:val="28"/>
          <w:szCs w:val="28"/>
        </w:rPr>
        <w:t xml:space="preserve">2025г.                              с. Макарьевка                    </w:t>
      </w:r>
      <w:r w:rsidR="00F81C1A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17</w:t>
      </w:r>
    </w:p>
    <w:p w:rsidR="000C02A0" w:rsidRDefault="000C02A0" w:rsidP="000C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02A0" w:rsidRDefault="000C02A0" w:rsidP="000C02A0">
      <w:pPr>
        <w:pStyle w:val="ConsPlusTitle"/>
        <w:ind w:right="4959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содействии органам государственной власти Алтайского края в информировании населения о мерах пожарной безопасности в границах Макарьевского сельсовета Алтайского района Алтайского края</w:t>
      </w:r>
    </w:p>
    <w:p w:rsidR="000C02A0" w:rsidRDefault="000C02A0" w:rsidP="000C02A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02A0" w:rsidRDefault="000C02A0" w:rsidP="000C02A0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Макарьевский сельсовет Алтайского района Алтайского края</w:t>
      </w:r>
    </w:p>
    <w:p w:rsidR="000C02A0" w:rsidRDefault="000C02A0" w:rsidP="000C02A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C02A0" w:rsidRDefault="000C02A0" w:rsidP="000C02A0">
      <w:pPr>
        <w:pStyle w:val="ConsPlusNormal"/>
        <w:jc w:val="both"/>
        <w:rPr>
          <w:b/>
        </w:rPr>
      </w:pPr>
    </w:p>
    <w:p w:rsidR="000C02A0" w:rsidRDefault="000C02A0" w:rsidP="000C02A0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r:id="rId7" w:anchor="P42" w:history="1">
        <w:r w:rsidRPr="000C02A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</w:t>
        </w:r>
      </w:hyperlink>
      <w:r>
        <w:rPr>
          <w:rFonts w:ascii="Times New Roman" w:hAnsi="Times New Roman" w:cs="Times New Roman"/>
          <w:sz w:val="28"/>
          <w:szCs w:val="28"/>
        </w:rPr>
        <w:t>орядок оказания содействия органам государственной власти Алтайского края в информировании населения о мерах пожарной безопасности в границах Макарьевского сельсовета Алтайского района (приложение).</w:t>
      </w:r>
    </w:p>
    <w:p w:rsidR="000C02A0" w:rsidRDefault="000C02A0" w:rsidP="000C02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Обнародовать настоящее постановление в установленном порядке.</w:t>
      </w:r>
    </w:p>
    <w:p w:rsidR="000C02A0" w:rsidRDefault="000C02A0" w:rsidP="000C02A0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 Контроль за исполнением постановления оставляю за собой.</w:t>
      </w:r>
    </w:p>
    <w:p w:rsidR="000C02A0" w:rsidRDefault="000C02A0" w:rsidP="000C02A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C02A0" w:rsidRDefault="000C02A0" w:rsidP="000C02A0">
      <w:pPr>
        <w:tabs>
          <w:tab w:val="left" w:pos="7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</w:t>
      </w:r>
      <w:r w:rsidR="003A31F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Р.А. Фаткуллин</w:t>
      </w:r>
    </w:p>
    <w:p w:rsidR="000C02A0" w:rsidRDefault="000C02A0" w:rsidP="000C02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02A0" w:rsidRDefault="000C02A0" w:rsidP="000C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A0" w:rsidRDefault="000C02A0" w:rsidP="000C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A0" w:rsidRDefault="000C02A0" w:rsidP="000C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A0" w:rsidRDefault="000C02A0" w:rsidP="000C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A0" w:rsidRDefault="000C02A0" w:rsidP="000C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A0" w:rsidRDefault="000C02A0" w:rsidP="000C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A0" w:rsidRDefault="000C02A0" w:rsidP="000C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A0" w:rsidRDefault="000C02A0" w:rsidP="000C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A0" w:rsidRDefault="000C02A0" w:rsidP="000C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A0" w:rsidRDefault="000C02A0" w:rsidP="000C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A0" w:rsidRDefault="000C02A0" w:rsidP="000C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A0" w:rsidRDefault="000C02A0" w:rsidP="000C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A0" w:rsidRDefault="000C02A0" w:rsidP="000C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A0" w:rsidRDefault="000C02A0" w:rsidP="000C0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A0" w:rsidRDefault="000C02A0" w:rsidP="000C02A0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C02A0" w:rsidRDefault="000C02A0" w:rsidP="000C02A0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C02A0" w:rsidRDefault="00F81C1A" w:rsidP="000C02A0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31F1">
        <w:rPr>
          <w:rFonts w:ascii="Times New Roman" w:hAnsi="Times New Roman" w:cs="Times New Roman"/>
          <w:sz w:val="28"/>
          <w:szCs w:val="28"/>
        </w:rPr>
        <w:t>28.03.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2025г. № </w:t>
      </w:r>
      <w:r w:rsidR="003A31F1">
        <w:rPr>
          <w:rFonts w:ascii="Times New Roman" w:hAnsi="Times New Roman" w:cs="Times New Roman"/>
          <w:sz w:val="28"/>
          <w:szCs w:val="28"/>
        </w:rPr>
        <w:t>17</w:t>
      </w:r>
    </w:p>
    <w:p w:rsidR="000C02A0" w:rsidRDefault="000C02A0" w:rsidP="000C02A0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C02A0" w:rsidRDefault="000C02A0" w:rsidP="000C02A0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оказания содействия органам государственной власти Алтайского края в информировании населения о мерах пожарной безопасности в границах Макарьевского сельсовета Алтайского района Алтайского края</w:t>
      </w:r>
    </w:p>
    <w:p w:rsidR="000C02A0" w:rsidRDefault="000C02A0" w:rsidP="000C02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02A0" w:rsidRDefault="000C02A0" w:rsidP="000C02A0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Порядок оказания содействия органам государственной власти Алтайского края в информировании населения о мерах пожарной безопасности в границах Макарьевского сельсовета  Алтайского района Алтайского края (далее - Положение) разработано в соответствии с Федеральным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 21.12.1994 № 69-ФЗ «О пожарной безопасности».</w:t>
      </w:r>
    </w:p>
    <w:p w:rsidR="000C02A0" w:rsidRDefault="000C02A0" w:rsidP="000C02A0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Настоящий порядок определяет основные задачи и порядок информирования населения о мерах пожарной безопасности в границах Макарьевского сельсовета Алтайского района Алтайского края.</w:t>
      </w:r>
    </w:p>
    <w:p w:rsidR="000C02A0" w:rsidRDefault="000C02A0" w:rsidP="000C0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2A0" w:rsidRDefault="000C02A0" w:rsidP="000C02A0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II. Основные задачи информирования населения о мерах пожарной безопасности</w:t>
      </w:r>
    </w:p>
    <w:p w:rsidR="000C02A0" w:rsidRDefault="000C02A0" w:rsidP="000C0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2A0" w:rsidRDefault="000C02A0" w:rsidP="000C02A0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 Основными задачами информирования населения о мерах пожарной безопасности являются:</w:t>
      </w:r>
    </w:p>
    <w:p w:rsidR="000C02A0" w:rsidRDefault="000C02A0" w:rsidP="000C02A0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</w:r>
    </w:p>
    <w:p w:rsidR="000C02A0" w:rsidRDefault="000C02A0" w:rsidP="000C02A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2) распространение среди населения сведений о вступлении в силу нормативных правовых актов в области пожарной безопасности;</w:t>
      </w:r>
    </w:p>
    <w:p w:rsidR="000C02A0" w:rsidRDefault="000C02A0" w:rsidP="000C02A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</w:r>
    </w:p>
    <w:p w:rsidR="000C02A0" w:rsidRDefault="000C02A0" w:rsidP="000C02A0">
      <w:pPr>
        <w:widowControl w:val="0"/>
        <w:shd w:val="clear" w:color="auto" w:fill="FFFFFF"/>
        <w:tabs>
          <w:tab w:val="left" w:pos="571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</w:r>
    </w:p>
    <w:p w:rsidR="000C02A0" w:rsidRDefault="000C02A0" w:rsidP="000C02A0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пожаротушения.</w:t>
      </w:r>
    </w:p>
    <w:p w:rsidR="000C02A0" w:rsidRDefault="000C02A0" w:rsidP="000C02A0">
      <w:pPr>
        <w:pStyle w:val="ConsPlusNormal"/>
        <w:jc w:val="both"/>
      </w:pPr>
    </w:p>
    <w:p w:rsidR="000C02A0" w:rsidRDefault="000C02A0" w:rsidP="000C02A0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III. Порядок информирования населения о мерах пожарной безопасности</w:t>
      </w:r>
    </w:p>
    <w:p w:rsidR="000C02A0" w:rsidRDefault="000C02A0" w:rsidP="000C0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2A0" w:rsidRDefault="000C02A0" w:rsidP="000C02A0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4. Информирование населения о мерах пожарной безопасности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органами местного самоуправления предупреждения и ликвидации чрезвычайных ситуаций:</w:t>
      </w:r>
    </w:p>
    <w:p w:rsidR="000C02A0" w:rsidRDefault="000C02A0" w:rsidP="000C02A0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 через официальные сайты администрации </w:t>
      </w:r>
      <w:r>
        <w:rPr>
          <w:rFonts w:ascii="Times New Roman" w:hAnsi="Times New Roman"/>
          <w:sz w:val="28"/>
          <w:szCs w:val="28"/>
        </w:rPr>
        <w:t xml:space="preserve">Макарьевского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Интернет;</w:t>
      </w:r>
    </w:p>
    <w:p w:rsidR="000C02A0" w:rsidRDefault="000C02A0" w:rsidP="000C02A0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через средства массовой информации;</w:t>
      </w:r>
    </w:p>
    <w:p w:rsidR="000C02A0" w:rsidRDefault="000C02A0" w:rsidP="000C02A0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с использованием специализированных технических средств оповещения и информирования;</w:t>
      </w:r>
    </w:p>
    <w:p w:rsidR="000C02A0" w:rsidRDefault="000C02A0" w:rsidP="000C02A0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Информирование населения </w:t>
      </w:r>
      <w:r>
        <w:rPr>
          <w:rFonts w:ascii="Times New Roman" w:hAnsi="Times New Roman"/>
          <w:sz w:val="28"/>
          <w:szCs w:val="28"/>
        </w:rPr>
        <w:t xml:space="preserve">о мерах пожарной безопасности может осуществляться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посредством:</w:t>
      </w:r>
    </w:p>
    <w:p w:rsidR="000C02A0" w:rsidRDefault="000C02A0" w:rsidP="000C02A0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организации и проведения в установленном порядке собраний населения;</w:t>
      </w:r>
    </w:p>
    <w:p w:rsidR="000C02A0" w:rsidRDefault="000C02A0" w:rsidP="000C02A0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размещение информации в средствах массовой информации, официальном сайте, в общедоступных местах, на досках объявлений, информационных стендах и т.п.;</w:t>
      </w:r>
    </w:p>
    <w:p w:rsidR="000C02A0" w:rsidRDefault="000C02A0" w:rsidP="000C02A0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 личном посещении гражданином администрации </w:t>
      </w:r>
      <w:r>
        <w:rPr>
          <w:rFonts w:ascii="Times New Roman" w:hAnsi="Times New Roman"/>
          <w:sz w:val="28"/>
          <w:szCs w:val="28"/>
        </w:rPr>
        <w:t>Макарьевского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02A0" w:rsidRDefault="000C02A0" w:rsidP="000C02A0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подворовых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(поквартирных) обходов.</w:t>
      </w:r>
    </w:p>
    <w:p w:rsidR="000C02A0" w:rsidRDefault="000C02A0" w:rsidP="000C02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u w:val="single"/>
        </w:rPr>
      </w:pPr>
    </w:p>
    <w:p w:rsidR="00096948" w:rsidRDefault="00096948"/>
    <w:sectPr w:rsidR="0009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31"/>
    <w:rsid w:val="00096948"/>
    <w:rsid w:val="000C02A0"/>
    <w:rsid w:val="00255931"/>
    <w:rsid w:val="003A31F1"/>
    <w:rsid w:val="0078406D"/>
    <w:rsid w:val="00F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A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02A0"/>
    <w:rPr>
      <w:color w:val="000080"/>
      <w:u w:val="single"/>
    </w:rPr>
  </w:style>
  <w:style w:type="paragraph" w:styleId="a4">
    <w:name w:val="No Spacing"/>
    <w:uiPriority w:val="1"/>
    <w:qFormat/>
    <w:rsid w:val="000C02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C02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0C02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A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1F1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A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02A0"/>
    <w:rPr>
      <w:color w:val="000080"/>
      <w:u w:val="single"/>
    </w:rPr>
  </w:style>
  <w:style w:type="paragraph" w:styleId="a4">
    <w:name w:val="No Spacing"/>
    <w:uiPriority w:val="1"/>
    <w:qFormat/>
    <w:rsid w:val="000C02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C02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0C02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A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1F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B78E01ED299BD9A7933E32EFBC4E13C9117B6CB5DA684F224017A42C1B53207CC811334I23D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AppData\Local\Temp\Rar$DIa3708.9866.rartemp\&#1055;&#1086;&#1089;&#1090;.%20&#1089;&#1086;&#1076;&#1077;&#1081;&#1089;&#1090;&#1074;&#1080;&#1077;%20&#1086;&#1088;&#1075;&#1072;&#1085;&#1072;&#1084;%20&#1074;&#1083;&#1072;&#1089;&#1090;&#1080;%20&#1087;&#1086;%20&#1087;&#1086;&#1078;.&#1073;&#1077;&#1079;.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SEL SOVET</cp:lastModifiedBy>
  <cp:revision>6</cp:revision>
  <cp:lastPrinted>2025-03-28T02:29:00Z</cp:lastPrinted>
  <dcterms:created xsi:type="dcterms:W3CDTF">2025-03-20T02:35:00Z</dcterms:created>
  <dcterms:modified xsi:type="dcterms:W3CDTF">2025-03-28T02:29:00Z</dcterms:modified>
</cp:coreProperties>
</file>